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F16" w:rsidRPr="00F94276" w:rsidRDefault="00CC44BA" w:rsidP="009277B8">
      <w:pPr>
        <w:pStyle w:val="Geenafstand"/>
        <w:rPr>
          <w:b/>
        </w:rPr>
      </w:pPr>
      <w:r w:rsidRPr="006E0A09">
        <w:rPr>
          <w:b/>
        </w:rPr>
        <w:t>Bij tabel 1 en 2:</w:t>
      </w:r>
      <w:r w:rsidRPr="006E0A09">
        <w:rPr>
          <w:b/>
        </w:rPr>
        <w:br/>
      </w:r>
      <w:r w:rsidR="00F94276">
        <w:br/>
      </w:r>
      <w:hyperlink r:id="rId4" w:history="1">
        <w:r w:rsidR="009277B8" w:rsidRPr="00F94276">
          <w:rPr>
            <w:rStyle w:val="Hyperlink"/>
          </w:rPr>
          <w:t>Gemiddelde inkomens per deciel, vóór herziening</w:t>
        </w:r>
        <w:r w:rsidR="004B0F16" w:rsidRPr="00F94276">
          <w:rPr>
            <w:rStyle w:val="Hyperlink"/>
          </w:rPr>
          <w:t xml:space="preserve"> (primair en besteedbaar)</w:t>
        </w:r>
        <w:r w:rsidR="009277B8" w:rsidRPr="00F94276">
          <w:rPr>
            <w:rStyle w:val="Hyperlink"/>
          </w:rPr>
          <w:t>:</w:t>
        </w:r>
      </w:hyperlink>
      <w:r w:rsidR="00F94276">
        <w:br/>
      </w:r>
      <w:r w:rsidR="00A944D0">
        <w:br/>
      </w:r>
      <w:r w:rsidR="00365304">
        <w:rPr>
          <w:noProof/>
          <w:lang w:eastAsia="nl-NL"/>
        </w:rPr>
        <w:drawing>
          <wp:inline distT="0" distB="0" distL="0" distR="0" wp14:anchorId="01246525" wp14:editId="6C48F95B">
            <wp:extent cx="6645910" cy="1609725"/>
            <wp:effectExtent l="0" t="0" r="2540" b="9525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304" w:rsidRPr="00F94276" w:rsidRDefault="001304EE" w:rsidP="00365304">
      <w:pPr>
        <w:shd w:val="clear" w:color="auto" w:fill="FFFFFF"/>
        <w:spacing w:before="375" w:after="0" w:line="240" w:lineRule="auto"/>
        <w:outlineLvl w:val="4"/>
      </w:pPr>
      <w:hyperlink r:id="rId6" w:anchor="/CBS/nl/dataset/83932NED/table?dl=14551" w:history="1">
        <w:r w:rsidR="004B0F16" w:rsidRPr="00F94276">
          <w:rPr>
            <w:rStyle w:val="Hyperlink"/>
          </w:rPr>
          <w:t>Gemiddelde inkomens per deciel, na herziening (primair):</w:t>
        </w:r>
      </w:hyperlink>
      <w:r w:rsidR="00F94276">
        <w:br/>
      </w:r>
      <w:r w:rsidR="00365304">
        <w:br/>
      </w:r>
      <w:r w:rsidR="00365304" w:rsidRPr="00F94276">
        <w:rPr>
          <w:rFonts w:ascii="Arial" w:eastAsia="Times New Roman" w:hAnsi="Arial" w:cs="Arial"/>
          <w:sz w:val="24"/>
          <w:szCs w:val="24"/>
          <w:lang w:eastAsia="nl-NL"/>
        </w:rPr>
        <w:t>Inkomen van huishoudens; inkomensklassen, huishoudenskenmerken</w:t>
      </w:r>
    </w:p>
    <w:p w:rsidR="00365304" w:rsidRPr="004618D5" w:rsidRDefault="00365304" w:rsidP="00365304">
      <w:pPr>
        <w:pBdr>
          <w:top w:val="single" w:sz="6" w:space="5" w:color="ECECEC"/>
          <w:bottom w:val="single" w:sz="6" w:space="5" w:color="ECECEC"/>
        </w:pBdr>
        <w:shd w:val="clear" w:color="auto" w:fill="FFFFFF"/>
        <w:spacing w:after="0" w:line="240" w:lineRule="auto"/>
        <w:outlineLvl w:val="4"/>
        <w:rPr>
          <w:rFonts w:ascii="Helvetica" w:eastAsia="Times New Roman" w:hAnsi="Helvetica" w:cs="Arial"/>
          <w:color w:val="82045E"/>
          <w:sz w:val="18"/>
          <w:szCs w:val="18"/>
          <w:lang w:eastAsia="nl-NL"/>
        </w:rPr>
      </w:pPr>
      <w:r w:rsidRPr="004618D5">
        <w:rPr>
          <w:rFonts w:ascii="Helvetica" w:eastAsia="Times New Roman" w:hAnsi="Helvetica" w:cs="Arial"/>
          <w:color w:val="82045E"/>
          <w:sz w:val="18"/>
          <w:szCs w:val="18"/>
          <w:lang w:eastAsia="nl-NL"/>
        </w:rPr>
        <w:t>Gewijzigd op: 28 maart 2018</w:t>
      </w:r>
    </w:p>
    <w:p w:rsidR="00365304" w:rsidRDefault="00365304" w:rsidP="00365304">
      <w:r>
        <w:rPr>
          <w:noProof/>
          <w:lang w:eastAsia="nl-NL"/>
        </w:rPr>
        <w:drawing>
          <wp:inline distT="0" distB="0" distL="0" distR="0" wp14:anchorId="00610C0C" wp14:editId="2617DDDC">
            <wp:extent cx="5362575" cy="2522220"/>
            <wp:effectExtent l="0" t="0" r="9525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276" w:rsidRDefault="00F94276" w:rsidP="00365304">
      <w:pPr>
        <w:pStyle w:val="Geenafstand"/>
      </w:pPr>
    </w:p>
    <w:p w:rsidR="00F94276" w:rsidRDefault="00F94276" w:rsidP="00365304">
      <w:pPr>
        <w:pStyle w:val="Geenafstand"/>
      </w:pPr>
    </w:p>
    <w:p w:rsidR="00F94276" w:rsidRDefault="00F94276" w:rsidP="00365304">
      <w:pPr>
        <w:pStyle w:val="Geenafstand"/>
      </w:pPr>
    </w:p>
    <w:p w:rsidR="00F94276" w:rsidRDefault="00F94276" w:rsidP="00365304">
      <w:pPr>
        <w:pStyle w:val="Geenafstand"/>
      </w:pPr>
    </w:p>
    <w:p w:rsidR="00F94276" w:rsidRDefault="00F94276" w:rsidP="00365304">
      <w:pPr>
        <w:pStyle w:val="Geenafstand"/>
      </w:pPr>
    </w:p>
    <w:p w:rsidR="00F94276" w:rsidRDefault="00F94276" w:rsidP="00365304">
      <w:pPr>
        <w:pStyle w:val="Geenafstand"/>
      </w:pPr>
    </w:p>
    <w:p w:rsidR="00F94276" w:rsidRDefault="00F94276" w:rsidP="00365304">
      <w:pPr>
        <w:pStyle w:val="Geenafstand"/>
      </w:pPr>
    </w:p>
    <w:p w:rsidR="00F94276" w:rsidRDefault="00F94276" w:rsidP="00365304">
      <w:pPr>
        <w:pStyle w:val="Geenafstand"/>
      </w:pPr>
    </w:p>
    <w:p w:rsidR="00F94276" w:rsidRDefault="00F94276" w:rsidP="00365304">
      <w:pPr>
        <w:pStyle w:val="Geenafstand"/>
      </w:pPr>
    </w:p>
    <w:p w:rsidR="00F94276" w:rsidRDefault="00F94276" w:rsidP="00365304">
      <w:pPr>
        <w:pStyle w:val="Geenafstand"/>
      </w:pPr>
    </w:p>
    <w:p w:rsidR="00F94276" w:rsidRDefault="00F94276" w:rsidP="00365304">
      <w:pPr>
        <w:pStyle w:val="Geenafstand"/>
      </w:pPr>
    </w:p>
    <w:p w:rsidR="00F94276" w:rsidRDefault="00F94276" w:rsidP="00365304">
      <w:pPr>
        <w:pStyle w:val="Geenafstand"/>
      </w:pPr>
    </w:p>
    <w:p w:rsidR="00F94276" w:rsidRDefault="00F94276" w:rsidP="00365304">
      <w:pPr>
        <w:pStyle w:val="Geenafstand"/>
      </w:pPr>
    </w:p>
    <w:p w:rsidR="00F94276" w:rsidRDefault="00F94276" w:rsidP="00365304">
      <w:pPr>
        <w:pStyle w:val="Geenafstand"/>
      </w:pPr>
    </w:p>
    <w:p w:rsidR="00F94276" w:rsidRDefault="00F94276" w:rsidP="00365304">
      <w:pPr>
        <w:pStyle w:val="Geenafstand"/>
      </w:pPr>
    </w:p>
    <w:p w:rsidR="00F94276" w:rsidRDefault="00F94276" w:rsidP="00365304">
      <w:pPr>
        <w:pStyle w:val="Geenafstand"/>
      </w:pPr>
    </w:p>
    <w:p w:rsidR="003055C8" w:rsidRDefault="003055C8" w:rsidP="00365304">
      <w:pPr>
        <w:pStyle w:val="Geenafstand"/>
      </w:pPr>
    </w:p>
    <w:p w:rsidR="003055C8" w:rsidRDefault="003055C8" w:rsidP="00365304">
      <w:pPr>
        <w:pStyle w:val="Geenafstand"/>
      </w:pPr>
    </w:p>
    <w:p w:rsidR="003055C8" w:rsidRDefault="003055C8" w:rsidP="00365304">
      <w:pPr>
        <w:pStyle w:val="Geenafstand"/>
      </w:pPr>
    </w:p>
    <w:p w:rsidR="003055C8" w:rsidRDefault="003055C8" w:rsidP="00365304">
      <w:pPr>
        <w:pStyle w:val="Geenafstand"/>
      </w:pPr>
    </w:p>
    <w:p w:rsidR="003055C8" w:rsidRDefault="003055C8" w:rsidP="00365304">
      <w:pPr>
        <w:pStyle w:val="Geenafstand"/>
      </w:pPr>
    </w:p>
    <w:p w:rsidR="00365304" w:rsidRPr="00F94276" w:rsidRDefault="001304EE" w:rsidP="00365304">
      <w:pPr>
        <w:pStyle w:val="Geenafstand"/>
      </w:pPr>
      <w:hyperlink r:id="rId8" w:anchor="/CBS/nl/dataset/83932NED/table?dl=14556" w:history="1">
        <w:r w:rsidR="004B0F16" w:rsidRPr="00F94276">
          <w:rPr>
            <w:rStyle w:val="Hyperlink"/>
          </w:rPr>
          <w:t>Gemiddelde inkomens per deciel, na herziening (besteedbaar):</w:t>
        </w:r>
      </w:hyperlink>
      <w:r w:rsidR="00F94276">
        <w:br/>
      </w:r>
      <w:r w:rsidR="00365304">
        <w:br/>
      </w:r>
      <w:r w:rsidR="00365304" w:rsidRPr="00F94276">
        <w:rPr>
          <w:rFonts w:ascii="Arial" w:eastAsia="Times New Roman" w:hAnsi="Arial" w:cs="Arial"/>
          <w:sz w:val="24"/>
          <w:szCs w:val="24"/>
          <w:lang w:eastAsia="nl-NL"/>
        </w:rPr>
        <w:t>Inkomen van huishoudens; inkomensklassen, huishoudenskenmerken</w:t>
      </w:r>
    </w:p>
    <w:p w:rsidR="00365304" w:rsidRPr="004618D5" w:rsidRDefault="00365304" w:rsidP="00365304">
      <w:pPr>
        <w:pBdr>
          <w:top w:val="single" w:sz="6" w:space="5" w:color="ECECEC"/>
          <w:bottom w:val="single" w:sz="6" w:space="5" w:color="ECECEC"/>
        </w:pBdr>
        <w:shd w:val="clear" w:color="auto" w:fill="FFFFFF"/>
        <w:spacing w:after="0" w:line="240" w:lineRule="auto"/>
        <w:outlineLvl w:val="4"/>
        <w:rPr>
          <w:rFonts w:ascii="Helvetica" w:eastAsia="Times New Roman" w:hAnsi="Helvetica" w:cs="Arial"/>
          <w:color w:val="82045E"/>
          <w:sz w:val="18"/>
          <w:szCs w:val="18"/>
          <w:lang w:eastAsia="nl-NL"/>
        </w:rPr>
      </w:pPr>
      <w:r w:rsidRPr="004618D5">
        <w:rPr>
          <w:rFonts w:ascii="Helvetica" w:eastAsia="Times New Roman" w:hAnsi="Helvetica" w:cs="Arial"/>
          <w:color w:val="82045E"/>
          <w:sz w:val="18"/>
          <w:szCs w:val="18"/>
          <w:lang w:eastAsia="nl-NL"/>
        </w:rPr>
        <w:t>Gewijzigd op: 28 maart 2018</w:t>
      </w:r>
    </w:p>
    <w:p w:rsidR="00365304" w:rsidRDefault="00365304" w:rsidP="00365304">
      <w:r>
        <w:rPr>
          <w:noProof/>
          <w:lang w:eastAsia="nl-NL"/>
        </w:rPr>
        <w:drawing>
          <wp:inline distT="0" distB="0" distL="0" distR="0" wp14:anchorId="78C52B29" wp14:editId="3F15AAEC">
            <wp:extent cx="5391150" cy="2461260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276" w:rsidRDefault="00F94276" w:rsidP="006E0A09">
      <w:pPr>
        <w:pStyle w:val="Geenafstand"/>
        <w:rPr>
          <w:b/>
        </w:rPr>
      </w:pPr>
    </w:p>
    <w:p w:rsidR="00F94276" w:rsidRDefault="00F94276" w:rsidP="006E0A09">
      <w:pPr>
        <w:pStyle w:val="Geenafstand"/>
        <w:rPr>
          <w:b/>
        </w:rPr>
      </w:pPr>
    </w:p>
    <w:p w:rsidR="006E0A09" w:rsidRPr="006E0A09" w:rsidRDefault="001304EE" w:rsidP="006E0A09">
      <w:pPr>
        <w:pStyle w:val="Geenafstand"/>
        <w:rPr>
          <w:b/>
        </w:rPr>
      </w:pPr>
      <w:r>
        <w:rPr>
          <w:b/>
        </w:rPr>
        <w:t>Bij noot 4</w:t>
      </w:r>
      <w:r w:rsidR="006E0A09" w:rsidRPr="006E0A09">
        <w:rPr>
          <w:b/>
        </w:rPr>
        <w:t>:</w:t>
      </w:r>
    </w:p>
    <w:p w:rsidR="00F94276" w:rsidRDefault="00F94276" w:rsidP="00951FF8">
      <w:r>
        <w:br/>
      </w:r>
      <w:hyperlink r:id="rId10" w:history="1">
        <w:r w:rsidR="006E0A09" w:rsidRPr="00F94276">
          <w:rPr>
            <w:rStyle w:val="Hyperlink"/>
          </w:rPr>
          <w:t>14,1% van de huishoudens heeft geen inkomen uit bezit</w:t>
        </w:r>
      </w:hyperlink>
    </w:p>
    <w:p w:rsidR="00365304" w:rsidRDefault="00365304" w:rsidP="00951FF8">
      <w:r>
        <w:rPr>
          <w:noProof/>
          <w:lang w:eastAsia="nl-NL"/>
        </w:rPr>
        <w:drawing>
          <wp:inline distT="0" distB="0" distL="0" distR="0" wp14:anchorId="1AD11A68" wp14:editId="62EEC2E6">
            <wp:extent cx="5236497" cy="1173480"/>
            <wp:effectExtent l="0" t="0" r="254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4696" cy="1177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632" w:rsidRDefault="005702C6" w:rsidP="009277B8">
      <w:pPr>
        <w:pStyle w:val="Geenafstand"/>
      </w:pPr>
      <w:r>
        <w:rPr>
          <w:b/>
        </w:rPr>
        <w:br/>
      </w:r>
      <w:r w:rsidR="001304EE">
        <w:rPr>
          <w:b/>
        </w:rPr>
        <w:t>Bij noot 9</w:t>
      </w:r>
      <w:bookmarkStart w:id="0" w:name="_GoBack"/>
      <w:bookmarkEnd w:id="0"/>
      <w:r w:rsidR="00CC44BA" w:rsidRPr="006E0A09">
        <w:rPr>
          <w:b/>
        </w:rPr>
        <w:t>:</w:t>
      </w:r>
      <w:r w:rsidR="00CC44BA" w:rsidRPr="006E0A09">
        <w:rPr>
          <w:b/>
        </w:rPr>
        <w:br/>
      </w:r>
    </w:p>
    <w:p w:rsidR="008A24C1" w:rsidRDefault="001304EE" w:rsidP="009277B8">
      <w:pPr>
        <w:pStyle w:val="Geenafstand"/>
      </w:pPr>
      <w:hyperlink r:id="rId12" w:history="1">
        <w:r w:rsidR="008A24C1" w:rsidRPr="00B778EF">
          <w:rPr>
            <w:rStyle w:val="Hyperlink"/>
          </w:rPr>
          <w:t>Gemiddelde</w:t>
        </w:r>
        <w:r w:rsidR="00866543" w:rsidRPr="00B778EF">
          <w:rPr>
            <w:rStyle w:val="Hyperlink"/>
          </w:rPr>
          <w:t xml:space="preserve"> hypotheek- en overige schuld, voor de houders er</w:t>
        </w:r>
        <w:r w:rsidR="008A24C1" w:rsidRPr="00B778EF">
          <w:rPr>
            <w:rStyle w:val="Hyperlink"/>
          </w:rPr>
          <w:t>v</w:t>
        </w:r>
        <w:r w:rsidR="00866543" w:rsidRPr="00B778EF">
          <w:rPr>
            <w:rStyle w:val="Hyperlink"/>
          </w:rPr>
          <w:t>a</w:t>
        </w:r>
        <w:r w:rsidR="008662B9" w:rsidRPr="00B778EF">
          <w:rPr>
            <w:rStyle w:val="Hyperlink"/>
          </w:rPr>
          <w:t>n</w:t>
        </w:r>
      </w:hyperlink>
    </w:p>
    <w:p w:rsidR="00B778EF" w:rsidRDefault="00B778EF" w:rsidP="009277B8">
      <w:pPr>
        <w:pStyle w:val="Geenafstand"/>
      </w:pPr>
    </w:p>
    <w:p w:rsidR="00524632" w:rsidRDefault="00365304" w:rsidP="00365304">
      <w:r>
        <w:rPr>
          <w:noProof/>
          <w:lang w:eastAsia="nl-NL"/>
        </w:rPr>
        <w:drawing>
          <wp:inline distT="0" distB="0" distL="0" distR="0" wp14:anchorId="06F068A6" wp14:editId="4FEB6D17">
            <wp:extent cx="6645910" cy="1257300"/>
            <wp:effectExtent l="0" t="0" r="254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0A09">
        <w:br/>
      </w:r>
    </w:p>
    <w:p w:rsidR="00524632" w:rsidRDefault="00524632" w:rsidP="00365304"/>
    <w:p w:rsidR="00524632" w:rsidRDefault="00524632" w:rsidP="00365304"/>
    <w:p w:rsidR="00524632" w:rsidRDefault="00524632" w:rsidP="00365304"/>
    <w:p w:rsidR="00524632" w:rsidRDefault="00524632" w:rsidP="00365304"/>
    <w:p w:rsidR="00524632" w:rsidRDefault="00524632" w:rsidP="00365304"/>
    <w:p w:rsidR="00365304" w:rsidRDefault="006E0A09" w:rsidP="00365304">
      <w:r>
        <w:lastRenderedPageBreak/>
        <w:t>Bijna 100% van het bezit in het 1</w:t>
      </w:r>
      <w:r w:rsidRPr="00CC44BA">
        <w:rPr>
          <w:vertAlign w:val="superscript"/>
        </w:rPr>
        <w:t>e</w:t>
      </w:r>
      <w:r>
        <w:t xml:space="preserve"> deciel (huis- en overig) is in handen van huiseigenaren (&gt;99,6%). Gemiddeld bezit van huiseigenaren in 1</w:t>
      </w:r>
      <w:r w:rsidRPr="006E0A09">
        <w:rPr>
          <w:vertAlign w:val="superscript"/>
        </w:rPr>
        <w:t>e</w:t>
      </w:r>
      <w:r>
        <w:t xml:space="preserve"> deciel resulteert </w:t>
      </w:r>
      <w:hyperlink r:id="rId14" w:history="1">
        <w:r w:rsidRPr="00B778EF">
          <w:rPr>
            <w:rStyle w:val="Hyperlink"/>
          </w:rPr>
          <w:t>hier</w:t>
        </w:r>
        <w:r w:rsidR="00524632" w:rsidRPr="00B778EF">
          <w:rPr>
            <w:rStyle w:val="Hyperlink"/>
          </w:rPr>
          <w:t>in</w:t>
        </w:r>
      </w:hyperlink>
      <w:r w:rsidR="00436F4F">
        <w:br/>
      </w:r>
      <w:r w:rsidR="00B56EE9">
        <w:t>:</w:t>
      </w:r>
      <w:r w:rsidR="00436F4F">
        <w:br/>
      </w:r>
      <w:r w:rsidR="00365304">
        <w:rPr>
          <w:noProof/>
          <w:lang w:eastAsia="nl-NL"/>
        </w:rPr>
        <w:drawing>
          <wp:inline distT="0" distB="0" distL="0" distR="0" wp14:anchorId="2FDD2C8D" wp14:editId="5302E275">
            <wp:extent cx="6645910" cy="1706880"/>
            <wp:effectExtent l="0" t="0" r="2540" b="762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304" w:rsidRDefault="00365304" w:rsidP="00365304">
      <w:r>
        <w:rPr>
          <w:noProof/>
          <w:lang w:eastAsia="nl-NL"/>
        </w:rPr>
        <w:drawing>
          <wp:inline distT="0" distB="0" distL="0" distR="0" wp14:anchorId="30B6760D" wp14:editId="62DB9881">
            <wp:extent cx="6645910" cy="1737360"/>
            <wp:effectExtent l="0" t="0" r="254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304" w:rsidRDefault="00365304" w:rsidP="00365304">
      <w:r>
        <w:rPr>
          <w:noProof/>
          <w:lang w:eastAsia="nl-NL"/>
        </w:rPr>
        <w:drawing>
          <wp:inline distT="0" distB="0" distL="0" distR="0" wp14:anchorId="1D766728" wp14:editId="62601849">
            <wp:extent cx="2720340" cy="1371600"/>
            <wp:effectExtent l="0" t="0" r="381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2034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632" w:rsidRPr="00524632" w:rsidRDefault="006E0A09" w:rsidP="006E0A09">
      <w:pPr>
        <w:pStyle w:val="Geenafstand"/>
        <w:rPr>
          <w:rStyle w:val="Hyperlink"/>
        </w:rPr>
      </w:pPr>
      <w:r w:rsidRPr="006E0A09">
        <w:rPr>
          <w:b/>
        </w:rPr>
        <w:t>Onder “marktinkomen”, 1</w:t>
      </w:r>
      <w:r w:rsidRPr="006E0A09">
        <w:rPr>
          <w:b/>
          <w:vertAlign w:val="superscript"/>
        </w:rPr>
        <w:t>e</w:t>
      </w:r>
      <w:r w:rsidRPr="006E0A09">
        <w:rPr>
          <w:b/>
        </w:rPr>
        <w:t xml:space="preserve"> alinea:</w:t>
      </w:r>
      <w:r w:rsidRPr="006E0A09">
        <w:rPr>
          <w:b/>
        </w:rPr>
        <w:br/>
      </w:r>
      <w:r w:rsidR="00524632">
        <w:fldChar w:fldCharType="begin"/>
      </w:r>
      <w:r w:rsidR="00524632">
        <w:instrText xml:space="preserve"> HYPERLINK "http://statline.cbs.nl/Statweb/publication/?VW=T&amp;DM=SLNL&amp;PA=70991ned&amp;D1=2&amp;D2=0-2,4,31,38,41&amp;D3=0&amp;D4=l&amp;HD=181113-1404&amp;HDR=G3,G2,T&amp;STB=G1" </w:instrText>
      </w:r>
      <w:r w:rsidR="00524632">
        <w:fldChar w:fldCharType="separate"/>
      </w:r>
    </w:p>
    <w:p w:rsidR="006E0A09" w:rsidRDefault="006E0A09" w:rsidP="006E0A09">
      <w:pPr>
        <w:pStyle w:val="Geenafstand"/>
      </w:pPr>
      <w:r w:rsidRPr="00524632">
        <w:rPr>
          <w:rStyle w:val="Hyperlink"/>
        </w:rPr>
        <w:t>Negatief inkomen uit vermogen vóór febr. 2017:</w:t>
      </w:r>
      <w:r w:rsidR="00524632">
        <w:fldChar w:fldCharType="end"/>
      </w:r>
    </w:p>
    <w:p w:rsidR="00C4545C" w:rsidRDefault="00C4545C" w:rsidP="009277B8">
      <w:pPr>
        <w:pStyle w:val="Geenafstand"/>
      </w:pPr>
    </w:p>
    <w:p w:rsidR="00365304" w:rsidRDefault="00B56EE9" w:rsidP="009277B8">
      <w:pPr>
        <w:pStyle w:val="Geenafstand"/>
      </w:pPr>
      <w:r>
        <w:rPr>
          <w:noProof/>
          <w:lang w:eastAsia="nl-NL"/>
        </w:rPr>
        <w:drawing>
          <wp:inline distT="0" distB="0" distL="0" distR="0" wp14:anchorId="4C22CB15" wp14:editId="6DD5D0BF">
            <wp:extent cx="3246120" cy="2302634"/>
            <wp:effectExtent l="0" t="0" r="0" b="254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04479" cy="2344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592" w:rsidRDefault="005A1592" w:rsidP="009277B8">
      <w:pPr>
        <w:pStyle w:val="Geenafstand"/>
      </w:pPr>
    </w:p>
    <w:p w:rsidR="00C4545C" w:rsidRDefault="00B778EF" w:rsidP="009277B8">
      <w:pPr>
        <w:pStyle w:val="Geenafstand"/>
      </w:pPr>
      <w:r>
        <w:t>Er is precies</w:t>
      </w:r>
      <w:r w:rsidR="00C4545C">
        <w:t xml:space="preserve"> uitgeschreven hoe </w:t>
      </w:r>
      <w:r>
        <w:t xml:space="preserve">het </w:t>
      </w:r>
      <w:r w:rsidR="00C4545C" w:rsidRPr="00B56EE9">
        <w:rPr>
          <w:b/>
        </w:rPr>
        <w:t>bezit van huurders-huishoudens</w:t>
      </w:r>
      <w:r>
        <w:t xml:space="preserve"> is </w:t>
      </w:r>
      <w:r w:rsidR="00C4545C">
        <w:t>berekend</w:t>
      </w:r>
      <w:r>
        <w:t xml:space="preserve">, met behulp van </w:t>
      </w:r>
      <w:hyperlink r:id="rId19" w:history="1">
        <w:r w:rsidRPr="00B778EF">
          <w:rPr>
            <w:rStyle w:val="Hyperlink"/>
          </w:rPr>
          <w:t>deze gegevens</w:t>
        </w:r>
      </w:hyperlink>
    </w:p>
    <w:p w:rsidR="00B56EE9" w:rsidRDefault="00B56EE9" w:rsidP="00B56EE9">
      <w:r>
        <w:rPr>
          <w:noProof/>
          <w:lang w:eastAsia="nl-NL"/>
        </w:rPr>
        <w:lastRenderedPageBreak/>
        <w:drawing>
          <wp:inline distT="0" distB="0" distL="0" distR="0" wp14:anchorId="3C6CC2D2" wp14:editId="337AC3AA">
            <wp:extent cx="6645910" cy="1950085"/>
            <wp:effectExtent l="0" t="0" r="254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EE9" w:rsidRDefault="00B56EE9" w:rsidP="00B56EE9">
      <w:r>
        <w:rPr>
          <w:noProof/>
          <w:lang w:eastAsia="nl-NL"/>
        </w:rPr>
        <w:drawing>
          <wp:inline distT="0" distB="0" distL="0" distR="0" wp14:anchorId="07B10E47" wp14:editId="2E7D7224">
            <wp:extent cx="6645910" cy="1891030"/>
            <wp:effectExtent l="0" t="0" r="254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9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7B8" w:rsidRDefault="00B56EE9">
      <w:r>
        <w:rPr>
          <w:noProof/>
          <w:lang w:eastAsia="nl-NL"/>
        </w:rPr>
        <w:drawing>
          <wp:inline distT="0" distB="0" distL="0" distR="0" wp14:anchorId="1D909956" wp14:editId="4F572BF1">
            <wp:extent cx="2880360" cy="1611630"/>
            <wp:effectExtent l="0" t="0" r="0" b="762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47081" cy="1648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77B8" w:rsidSect="006F4A4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B8"/>
    <w:rsid w:val="000F4602"/>
    <w:rsid w:val="00130337"/>
    <w:rsid w:val="001304EE"/>
    <w:rsid w:val="00260568"/>
    <w:rsid w:val="003055C8"/>
    <w:rsid w:val="00365304"/>
    <w:rsid w:val="00436F4F"/>
    <w:rsid w:val="00487DCD"/>
    <w:rsid w:val="004B0F16"/>
    <w:rsid w:val="00524632"/>
    <w:rsid w:val="005702C6"/>
    <w:rsid w:val="005A1592"/>
    <w:rsid w:val="006E0A09"/>
    <w:rsid w:val="006F4A48"/>
    <w:rsid w:val="00704C4E"/>
    <w:rsid w:val="00767CDA"/>
    <w:rsid w:val="007E561A"/>
    <w:rsid w:val="00804C7A"/>
    <w:rsid w:val="008662B9"/>
    <w:rsid w:val="00866543"/>
    <w:rsid w:val="008A24C1"/>
    <w:rsid w:val="009277B8"/>
    <w:rsid w:val="00951FF8"/>
    <w:rsid w:val="00A546ED"/>
    <w:rsid w:val="00A944D0"/>
    <w:rsid w:val="00B56EE9"/>
    <w:rsid w:val="00B778EF"/>
    <w:rsid w:val="00C4545C"/>
    <w:rsid w:val="00CC44BA"/>
    <w:rsid w:val="00F94276"/>
    <w:rsid w:val="00F9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554C5"/>
  <w15:chartTrackingRefBased/>
  <w15:docId w15:val="{58E5D54A-3764-4D94-960F-88C9A612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36530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277B8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9277B8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9277B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36F4F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51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1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data.cbs.nl/statline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7" Type="http://schemas.openxmlformats.org/officeDocument/2006/relationships/image" Target="media/image2.png"/><Relationship Id="rId12" Type="http://schemas.openxmlformats.org/officeDocument/2006/relationships/hyperlink" Target="http://statline.cbs.nl/Statweb/publication/?VW=T&amp;DM=SLNL&amp;PA=80056ned&amp;D1=0-2&amp;D2=111&amp;D3=14-15&amp;D4=l&amp;HD=181113-1356&amp;HDR=G1,T&amp;STB=G2,G3" TargetMode="External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hyperlink" Target="https://opendata.cbs.nl/statline/" TargetMode="Externa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http://statline.cbs.nl/Statweb/publication/?DM=SLNL&amp;PA=70991ned&amp;D1=0-1,3&amp;D2=10,31&amp;D3=0&amp;D4=l&amp;HDR=G3,G2,T&amp;STB=G1&amp;VW=T" TargetMode="External"/><Relationship Id="rId19" Type="http://schemas.openxmlformats.org/officeDocument/2006/relationships/hyperlink" Target="http://statline.cbs.nl/Statweb/publication/?VW=T&amp;DM=SLNL&amp;PA=80056ned&amp;D1=0,2-7&amp;D2=0,86-89&amp;D3=1,3&amp;D4=l&amp;HD=181112-1634&amp;HDR=G1,T&amp;STB=G2,G3" TargetMode="External"/><Relationship Id="rId4" Type="http://schemas.openxmlformats.org/officeDocument/2006/relationships/hyperlink" Target="http://statline.cbs.nl/Statweb/publication/?VW=T&amp;DM=SLNL&amp;PA=70991ned&amp;D1=3&amp;D2=4,15&amp;D3=115-124&amp;D4=l&amp;HD=181112-1418&amp;HDR=G3,G2,T&amp;STB=G1" TargetMode="External"/><Relationship Id="rId9" Type="http://schemas.openxmlformats.org/officeDocument/2006/relationships/image" Target="media/image3.png"/><Relationship Id="rId14" Type="http://schemas.openxmlformats.org/officeDocument/2006/relationships/hyperlink" Target="http://statline.cbs.nl/Statweb/publication/?VW=T&amp;DM=SLNL&amp;PA=80056ned&amp;D1=0-2,5-7&amp;D2=0,86-89,111&amp;D3=1,9&amp;D4=l&amp;HD=181113-1338&amp;HDR=G1,T&amp;STB=G2,G3" TargetMode="External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Alman Metten</dc:creator>
  <cp:keywords/>
  <dc:description/>
  <cp:lastModifiedBy>Pepijn van IJperenburg</cp:lastModifiedBy>
  <cp:revision>3</cp:revision>
  <cp:lastPrinted>2018-11-20T10:34:00Z</cp:lastPrinted>
  <dcterms:created xsi:type="dcterms:W3CDTF">2018-11-20T21:22:00Z</dcterms:created>
  <dcterms:modified xsi:type="dcterms:W3CDTF">2018-11-22T19:29:00Z</dcterms:modified>
</cp:coreProperties>
</file>