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D3BC1" w14:textId="77777777" w:rsidR="00956391" w:rsidRPr="00A12440" w:rsidRDefault="00220FDF" w:rsidP="00220FDF">
      <w:pPr>
        <w:spacing w:before="0" w:after="0"/>
        <w:rPr>
          <w:b/>
          <w:lang w:val="nl-NL"/>
        </w:rPr>
      </w:pPr>
      <w:r>
        <w:rPr>
          <w:b/>
          <w:lang w:val="nl-NL"/>
        </w:rPr>
        <w:t xml:space="preserve">Trump versus Biden: economische impact van </w:t>
      </w:r>
      <w:r w:rsidR="009254A9">
        <w:rPr>
          <w:b/>
          <w:lang w:val="nl-NL"/>
        </w:rPr>
        <w:t>tegenovergestelde beleidsagenda’s</w:t>
      </w:r>
    </w:p>
    <w:p w14:paraId="647A334D" w14:textId="77777777" w:rsidR="00220FDF" w:rsidRDefault="00220FDF" w:rsidP="00220FDF">
      <w:pPr>
        <w:spacing w:before="0" w:after="0"/>
        <w:rPr>
          <w:b/>
          <w:lang w:val="nl-NL"/>
        </w:rPr>
      </w:pPr>
    </w:p>
    <w:p w14:paraId="3F0F0928" w14:textId="77777777" w:rsidR="00A12440" w:rsidRDefault="00A12440" w:rsidP="00220FDF">
      <w:pPr>
        <w:spacing w:before="0" w:after="0"/>
        <w:rPr>
          <w:b/>
          <w:lang w:val="nl-NL"/>
        </w:rPr>
      </w:pPr>
      <w:r w:rsidRPr="00A12440">
        <w:rPr>
          <w:b/>
          <w:lang w:val="nl-NL"/>
        </w:rPr>
        <w:t xml:space="preserve">Op </w:t>
      </w:r>
      <w:r w:rsidR="000C070B">
        <w:rPr>
          <w:b/>
          <w:lang w:val="nl-NL"/>
        </w:rPr>
        <w:t xml:space="preserve">3 </w:t>
      </w:r>
      <w:r w:rsidRPr="00A12440">
        <w:rPr>
          <w:b/>
          <w:lang w:val="nl-NL"/>
        </w:rPr>
        <w:t xml:space="preserve">november </w:t>
      </w:r>
      <w:r w:rsidR="00220FDF">
        <w:rPr>
          <w:b/>
          <w:lang w:val="nl-NL"/>
        </w:rPr>
        <w:t xml:space="preserve">gaan de Amerikanen naar de stembus om </w:t>
      </w:r>
      <w:r w:rsidRPr="00A12440">
        <w:rPr>
          <w:b/>
          <w:lang w:val="nl-NL"/>
        </w:rPr>
        <w:t xml:space="preserve">hun </w:t>
      </w:r>
      <w:r w:rsidR="00220FDF">
        <w:rPr>
          <w:b/>
          <w:lang w:val="nl-NL"/>
        </w:rPr>
        <w:t>46</w:t>
      </w:r>
      <w:r w:rsidR="00220FDF" w:rsidRPr="00220FDF">
        <w:rPr>
          <w:b/>
          <w:vertAlign w:val="superscript"/>
          <w:lang w:val="nl-NL"/>
        </w:rPr>
        <w:t>e</w:t>
      </w:r>
      <w:r w:rsidR="00220FDF">
        <w:rPr>
          <w:b/>
          <w:lang w:val="nl-NL"/>
        </w:rPr>
        <w:t xml:space="preserve"> </w:t>
      </w:r>
      <w:r w:rsidRPr="00A12440">
        <w:rPr>
          <w:b/>
          <w:lang w:val="nl-NL"/>
        </w:rPr>
        <w:t xml:space="preserve">president </w:t>
      </w:r>
      <w:r w:rsidR="00220FDF">
        <w:rPr>
          <w:b/>
          <w:lang w:val="nl-NL"/>
        </w:rPr>
        <w:t xml:space="preserve">te </w:t>
      </w:r>
      <w:r w:rsidRPr="00A12440">
        <w:rPr>
          <w:b/>
          <w:lang w:val="nl-NL"/>
        </w:rPr>
        <w:t>kiezen voor de komende vier jaar. Het beleid van Trump is vooral gericht op lagere belastingen en</w:t>
      </w:r>
      <w:r w:rsidR="00220FDF">
        <w:rPr>
          <w:b/>
          <w:lang w:val="nl-NL"/>
        </w:rPr>
        <w:t xml:space="preserve"> fiscale prudentie, terwijl </w:t>
      </w:r>
      <w:r w:rsidRPr="00A12440">
        <w:rPr>
          <w:b/>
          <w:lang w:val="nl-NL"/>
        </w:rPr>
        <w:t xml:space="preserve">Biden </w:t>
      </w:r>
      <w:r w:rsidR="00220FDF">
        <w:rPr>
          <w:b/>
          <w:lang w:val="nl-NL"/>
        </w:rPr>
        <w:t>de overheidsuitgaven en belastingen juist wil verhogen</w:t>
      </w:r>
      <w:r w:rsidRPr="00A12440">
        <w:rPr>
          <w:b/>
          <w:lang w:val="nl-NL"/>
        </w:rPr>
        <w:t xml:space="preserve">. </w:t>
      </w:r>
      <w:r w:rsidR="00220FDF">
        <w:rPr>
          <w:b/>
          <w:lang w:val="nl-NL"/>
        </w:rPr>
        <w:t xml:space="preserve">In dit artikel belichten economen Hugo Erken, Philip Marey, Hidde Sevinga en Michiel van der Veen de economische impact van deze </w:t>
      </w:r>
      <w:r w:rsidR="00220FDF" w:rsidRPr="00A12440">
        <w:rPr>
          <w:b/>
          <w:lang w:val="nl-NL"/>
        </w:rPr>
        <w:t xml:space="preserve">tegenovergestelde </w:t>
      </w:r>
      <w:r w:rsidR="00220FDF">
        <w:rPr>
          <w:b/>
          <w:lang w:val="nl-NL"/>
        </w:rPr>
        <w:t xml:space="preserve">beleidsagenda’s. </w:t>
      </w:r>
    </w:p>
    <w:p w14:paraId="3EDF2ADC" w14:textId="77777777" w:rsidR="00220FDF" w:rsidRPr="00247731" w:rsidRDefault="00220FDF" w:rsidP="00220FDF">
      <w:pPr>
        <w:spacing w:before="0" w:after="0"/>
        <w:rPr>
          <w:lang w:val="nl-NL"/>
        </w:rPr>
      </w:pPr>
    </w:p>
    <w:p w14:paraId="127BFFE8" w14:textId="77777777" w:rsidR="00220FDF" w:rsidRDefault="00AA3BBA" w:rsidP="00220FDF">
      <w:pPr>
        <w:spacing w:before="0" w:after="0"/>
        <w:rPr>
          <w:b/>
          <w:lang w:val="nl-NL"/>
        </w:rPr>
      </w:pPr>
      <w:r>
        <w:rPr>
          <w:b/>
          <w:lang w:val="nl-NL"/>
        </w:rPr>
        <w:t>De b</w:t>
      </w:r>
      <w:r w:rsidR="00220FDF">
        <w:rPr>
          <w:b/>
          <w:lang w:val="nl-NL"/>
        </w:rPr>
        <w:t>eleidsplannen</w:t>
      </w:r>
      <w:r>
        <w:rPr>
          <w:b/>
          <w:lang w:val="nl-NL"/>
        </w:rPr>
        <w:t xml:space="preserve"> </w:t>
      </w:r>
    </w:p>
    <w:p w14:paraId="3A1533C9" w14:textId="77777777" w:rsidR="008D6706" w:rsidRPr="008D6706" w:rsidRDefault="00220FDF" w:rsidP="00220FDF">
      <w:pPr>
        <w:spacing w:before="0" w:after="0"/>
        <w:rPr>
          <w:lang w:val="nl-NL"/>
        </w:rPr>
      </w:pPr>
      <w:r>
        <w:rPr>
          <w:lang w:val="nl-NL"/>
        </w:rPr>
        <w:t>Het doorrekenen van de beleidsplannen van de Amerikaanse presidentskandidaten</w:t>
      </w:r>
      <w:r w:rsidR="004432BD">
        <w:rPr>
          <w:lang w:val="nl-NL"/>
        </w:rPr>
        <w:t xml:space="preserve"> i</w:t>
      </w:r>
      <w:r w:rsidR="00B06435">
        <w:rPr>
          <w:lang w:val="nl-NL"/>
        </w:rPr>
        <w:t>s</w:t>
      </w:r>
      <w:r w:rsidR="004432BD">
        <w:rPr>
          <w:lang w:val="nl-NL"/>
        </w:rPr>
        <w:t xml:space="preserve"> geen lichtzinnige taak</w:t>
      </w:r>
      <w:r>
        <w:rPr>
          <w:lang w:val="nl-NL"/>
        </w:rPr>
        <w:t xml:space="preserve">. </w:t>
      </w:r>
      <w:r w:rsidR="004432BD">
        <w:rPr>
          <w:lang w:val="nl-NL"/>
        </w:rPr>
        <w:t xml:space="preserve">In </w:t>
      </w:r>
      <w:r>
        <w:rPr>
          <w:lang w:val="nl-NL"/>
        </w:rPr>
        <w:t xml:space="preserve">Nederland </w:t>
      </w:r>
      <w:r w:rsidR="004432BD">
        <w:rPr>
          <w:lang w:val="nl-NL"/>
        </w:rPr>
        <w:t xml:space="preserve">worden </w:t>
      </w:r>
      <w:r>
        <w:rPr>
          <w:lang w:val="nl-NL"/>
        </w:rPr>
        <w:t>de verkiezingsprogramma</w:t>
      </w:r>
      <w:r w:rsidR="004432BD">
        <w:rPr>
          <w:lang w:val="nl-NL"/>
        </w:rPr>
        <w:t>’</w:t>
      </w:r>
      <w:r>
        <w:rPr>
          <w:lang w:val="nl-NL"/>
        </w:rPr>
        <w:t xml:space="preserve">s </w:t>
      </w:r>
      <w:r w:rsidR="004432BD">
        <w:rPr>
          <w:lang w:val="nl-NL"/>
        </w:rPr>
        <w:t xml:space="preserve">met alle cijfers op een rij </w:t>
      </w:r>
      <w:r>
        <w:rPr>
          <w:lang w:val="nl-NL"/>
        </w:rPr>
        <w:t xml:space="preserve">door </w:t>
      </w:r>
      <w:r w:rsidR="004432BD">
        <w:rPr>
          <w:lang w:val="nl-NL"/>
        </w:rPr>
        <w:t xml:space="preserve">de </w:t>
      </w:r>
      <w:r>
        <w:rPr>
          <w:lang w:val="nl-NL"/>
        </w:rPr>
        <w:t xml:space="preserve">meeste </w:t>
      </w:r>
      <w:r w:rsidR="004432BD">
        <w:rPr>
          <w:lang w:val="nl-NL"/>
        </w:rPr>
        <w:t xml:space="preserve">politieke </w:t>
      </w:r>
      <w:r>
        <w:rPr>
          <w:lang w:val="nl-NL"/>
        </w:rPr>
        <w:t xml:space="preserve">partijen keurig netjes </w:t>
      </w:r>
      <w:r w:rsidR="008D6706">
        <w:rPr>
          <w:lang w:val="nl-NL"/>
        </w:rPr>
        <w:t xml:space="preserve">en geordend van tevoren </w:t>
      </w:r>
      <w:r>
        <w:rPr>
          <w:lang w:val="nl-NL"/>
        </w:rPr>
        <w:t>bij het Cen</w:t>
      </w:r>
      <w:r w:rsidR="00AA3BBA">
        <w:rPr>
          <w:lang w:val="nl-NL"/>
        </w:rPr>
        <w:t>traal Planbureau ingeleverd</w:t>
      </w:r>
      <w:r>
        <w:rPr>
          <w:lang w:val="nl-NL"/>
        </w:rPr>
        <w:t xml:space="preserve">, </w:t>
      </w:r>
      <w:r w:rsidR="004432BD">
        <w:rPr>
          <w:lang w:val="nl-NL"/>
        </w:rPr>
        <w:t xml:space="preserve">maar in de </w:t>
      </w:r>
      <w:r w:rsidR="00AA3BBA">
        <w:rPr>
          <w:lang w:val="nl-NL"/>
        </w:rPr>
        <w:t xml:space="preserve">VS </w:t>
      </w:r>
      <w:r w:rsidR="004432BD">
        <w:rPr>
          <w:lang w:val="nl-NL"/>
        </w:rPr>
        <w:t xml:space="preserve">is er </w:t>
      </w:r>
      <w:r w:rsidR="00AA3BBA">
        <w:rPr>
          <w:lang w:val="nl-NL"/>
        </w:rPr>
        <w:t>geen overkoepel</w:t>
      </w:r>
      <w:r w:rsidR="00A751F2">
        <w:rPr>
          <w:lang w:val="nl-NL"/>
        </w:rPr>
        <w:t>en</w:t>
      </w:r>
      <w:r w:rsidR="00AA3BBA">
        <w:rPr>
          <w:lang w:val="nl-NL"/>
        </w:rPr>
        <w:t xml:space="preserve">de ‘arbiter’ die de plannen op hun economische merites beoordeelt. </w:t>
      </w:r>
      <w:r w:rsidR="008D6706" w:rsidRPr="008D6706">
        <w:rPr>
          <w:lang w:val="nl-NL"/>
        </w:rPr>
        <w:t>Het Trump</w:t>
      </w:r>
      <w:r w:rsidR="00A751F2">
        <w:rPr>
          <w:lang w:val="nl-NL"/>
        </w:rPr>
        <w:t>-</w:t>
      </w:r>
      <w:r w:rsidR="008D6706" w:rsidRPr="008D6706">
        <w:rPr>
          <w:lang w:val="nl-NL"/>
        </w:rPr>
        <w:t xml:space="preserve">team heeft wat </w:t>
      </w:r>
      <w:hyperlink r:id="rId10" w:history="1">
        <w:proofErr w:type="spellStart"/>
        <w:r w:rsidR="008D6706" w:rsidRPr="008D6706">
          <w:rPr>
            <w:rStyle w:val="Hyperlink"/>
            <w:lang w:val="nl-NL"/>
          </w:rPr>
          <w:t>bullets</w:t>
        </w:r>
        <w:proofErr w:type="spellEnd"/>
      </w:hyperlink>
      <w:r w:rsidR="008D6706" w:rsidRPr="008D6706">
        <w:rPr>
          <w:lang w:val="nl-NL"/>
        </w:rPr>
        <w:t xml:space="preserve"> </w:t>
      </w:r>
      <w:r w:rsidR="008D6706">
        <w:rPr>
          <w:lang w:val="nl-NL"/>
        </w:rPr>
        <w:t>en een weinig concreet</w:t>
      </w:r>
      <w:r w:rsidR="008D6706" w:rsidRPr="008D6706">
        <w:rPr>
          <w:lang w:val="nl-NL"/>
        </w:rPr>
        <w:t xml:space="preserve"> </w:t>
      </w:r>
      <w:hyperlink r:id="rId11" w:history="1">
        <w:r w:rsidR="008D6706">
          <w:rPr>
            <w:rStyle w:val="Hyperlink"/>
            <w:lang w:val="nl-NL"/>
          </w:rPr>
          <w:t>pamflet</w:t>
        </w:r>
      </w:hyperlink>
      <w:r w:rsidR="008D6706" w:rsidRPr="008D6706">
        <w:rPr>
          <w:rStyle w:val="Hyperlink"/>
          <w:lang w:val="nl-NL"/>
        </w:rPr>
        <w:t xml:space="preserve"> </w:t>
      </w:r>
      <w:r w:rsidR="008D6706">
        <w:rPr>
          <w:lang w:val="nl-NL"/>
        </w:rPr>
        <w:t xml:space="preserve">gepubliceerd </w:t>
      </w:r>
      <w:r w:rsidR="00A751F2">
        <w:rPr>
          <w:lang w:val="nl-NL"/>
        </w:rPr>
        <w:t xml:space="preserve">over </w:t>
      </w:r>
      <w:r w:rsidR="008D6706">
        <w:rPr>
          <w:lang w:val="nl-NL"/>
        </w:rPr>
        <w:t xml:space="preserve">hoe het beleid in een tweede termijn eruit zou kunnen </w:t>
      </w:r>
      <w:r w:rsidR="00E71EA9">
        <w:rPr>
          <w:lang w:val="nl-NL"/>
        </w:rPr>
        <w:t>zien</w:t>
      </w:r>
      <w:r w:rsidR="008D6706" w:rsidRPr="008D6706">
        <w:rPr>
          <w:lang w:val="nl-NL"/>
        </w:rPr>
        <w:t>.</w:t>
      </w:r>
      <w:r w:rsidR="008D6706">
        <w:rPr>
          <w:lang w:val="nl-NL"/>
        </w:rPr>
        <w:t xml:space="preserve"> De </w:t>
      </w:r>
      <w:hyperlink r:id="rId12" w:history="1">
        <w:r w:rsidR="008D6706" w:rsidRPr="008D6706">
          <w:rPr>
            <w:rStyle w:val="Hyperlink"/>
            <w:lang w:val="nl-NL"/>
          </w:rPr>
          <w:t>website</w:t>
        </w:r>
      </w:hyperlink>
      <w:r w:rsidR="008D6706">
        <w:rPr>
          <w:lang w:val="nl-NL"/>
        </w:rPr>
        <w:t xml:space="preserve"> van Biden bevat veel meer details en cijfers over zijn plannen, maar is </w:t>
      </w:r>
      <w:r w:rsidR="005F6551">
        <w:rPr>
          <w:lang w:val="nl-NL"/>
        </w:rPr>
        <w:t xml:space="preserve">tegelijkertijd </w:t>
      </w:r>
      <w:r w:rsidR="008D6706">
        <w:rPr>
          <w:lang w:val="nl-NL"/>
        </w:rPr>
        <w:t xml:space="preserve">ook een doolhof van informatie waarbij lang niet altijd duidelijk is in hoeverre plannen </w:t>
      </w:r>
      <w:r w:rsidR="00A751F2">
        <w:rPr>
          <w:lang w:val="nl-NL"/>
        </w:rPr>
        <w:t xml:space="preserve">elkaar </w:t>
      </w:r>
      <w:r w:rsidR="008D6706">
        <w:rPr>
          <w:lang w:val="nl-NL"/>
        </w:rPr>
        <w:t>overlappen.</w:t>
      </w:r>
      <w:r w:rsidR="008E4236">
        <w:rPr>
          <w:lang w:val="nl-NL"/>
        </w:rPr>
        <w:t xml:space="preserve"> Omdat de plannen niet eenduidig zijn ontsloten </w:t>
      </w:r>
      <w:r w:rsidR="005F6551">
        <w:rPr>
          <w:lang w:val="nl-NL"/>
        </w:rPr>
        <w:t xml:space="preserve">door </w:t>
      </w:r>
      <w:r w:rsidR="008E4236">
        <w:rPr>
          <w:lang w:val="nl-NL"/>
        </w:rPr>
        <w:t xml:space="preserve">beide kandidaten, hebben we ons ook toe moeten leggen op uitspraken in speeches, debatten, twitter en de </w:t>
      </w:r>
      <w:hyperlink r:id="rId13" w:history="1">
        <w:r w:rsidR="008E4236" w:rsidRPr="008E4236">
          <w:rPr>
            <w:rStyle w:val="Hyperlink"/>
            <w:lang w:val="nl-NL"/>
          </w:rPr>
          <w:t>Begroting</w:t>
        </w:r>
      </w:hyperlink>
      <w:r w:rsidR="008E4236">
        <w:rPr>
          <w:lang w:val="nl-NL"/>
        </w:rPr>
        <w:t xml:space="preserve">. Een disclaimer vooraf is dat het kan zijn dat een aantal plannen die we hebben opgenomen uiteindelijk niet het levenslicht gaat zien of dat we enkele plannen niet hebben opgenomen. Tegelijkertijd zijn we van mening dat de pakketten zoals we die </w:t>
      </w:r>
      <w:r w:rsidR="005F6551">
        <w:rPr>
          <w:lang w:val="nl-NL"/>
        </w:rPr>
        <w:t xml:space="preserve">hebben doorgerekend </w:t>
      </w:r>
      <w:r w:rsidR="008E4236">
        <w:rPr>
          <w:lang w:val="nl-NL"/>
        </w:rPr>
        <w:t xml:space="preserve">in de scenario’s de beleidsrichting </w:t>
      </w:r>
      <w:r w:rsidR="005F6551">
        <w:rPr>
          <w:lang w:val="nl-NL"/>
        </w:rPr>
        <w:t xml:space="preserve">van beide kandidaten </w:t>
      </w:r>
      <w:r w:rsidR="008E4236">
        <w:rPr>
          <w:lang w:val="nl-NL"/>
        </w:rPr>
        <w:t xml:space="preserve">goed weergeven. </w:t>
      </w:r>
    </w:p>
    <w:p w14:paraId="5A706AF4" w14:textId="77777777" w:rsidR="008D6706" w:rsidRPr="008D6706" w:rsidRDefault="008D6706" w:rsidP="00220FDF">
      <w:pPr>
        <w:spacing w:before="0" w:after="0"/>
        <w:rPr>
          <w:lang w:val="nl-NL"/>
        </w:rPr>
      </w:pPr>
    </w:p>
    <w:p w14:paraId="25C3F0AD" w14:textId="77777777" w:rsidR="00220FDF" w:rsidRPr="00220FDF" w:rsidRDefault="008E4236" w:rsidP="00220FDF">
      <w:pPr>
        <w:spacing w:before="0" w:after="0"/>
        <w:rPr>
          <w:lang w:val="nl-NL"/>
        </w:rPr>
      </w:pPr>
      <w:r>
        <w:rPr>
          <w:lang w:val="nl-NL"/>
        </w:rPr>
        <w:t>E</w:t>
      </w:r>
      <w:r w:rsidR="00AA3BBA">
        <w:rPr>
          <w:lang w:val="nl-NL"/>
        </w:rPr>
        <w:t xml:space="preserve">r </w:t>
      </w:r>
      <w:r w:rsidR="00E71EA9">
        <w:rPr>
          <w:lang w:val="nl-NL"/>
        </w:rPr>
        <w:t xml:space="preserve">zijn </w:t>
      </w:r>
      <w:r w:rsidR="00AA3BBA">
        <w:rPr>
          <w:lang w:val="nl-NL"/>
        </w:rPr>
        <w:t xml:space="preserve">diverse organisaties zoals de </w:t>
      </w:r>
      <w:hyperlink r:id="rId14" w:history="1">
        <w:r w:rsidR="00AA3BBA" w:rsidRPr="007B4DB0">
          <w:rPr>
            <w:rStyle w:val="Hyperlink"/>
            <w:lang w:val="nl-NL"/>
          </w:rPr>
          <w:t>Tax Foundation</w:t>
        </w:r>
      </w:hyperlink>
      <w:r w:rsidR="00AA3BBA">
        <w:rPr>
          <w:lang w:val="nl-NL"/>
        </w:rPr>
        <w:t xml:space="preserve">, het </w:t>
      </w:r>
      <w:hyperlink r:id="rId15" w:history="1">
        <w:r w:rsidR="00AA3BBA" w:rsidRPr="004432BD">
          <w:rPr>
            <w:rStyle w:val="Hyperlink"/>
            <w:lang w:val="nl-NL"/>
          </w:rPr>
          <w:t>Tax Policy Center</w:t>
        </w:r>
      </w:hyperlink>
      <w:r w:rsidR="00AA3BBA">
        <w:rPr>
          <w:lang w:val="nl-NL"/>
        </w:rPr>
        <w:t xml:space="preserve">, </w:t>
      </w:r>
      <w:hyperlink r:id="rId16" w:history="1">
        <w:proofErr w:type="spellStart"/>
        <w:r w:rsidR="007B4DB0" w:rsidRPr="007B4DB0">
          <w:rPr>
            <w:rStyle w:val="Hyperlink"/>
            <w:lang w:val="nl-NL"/>
          </w:rPr>
          <w:t>Committee</w:t>
        </w:r>
        <w:proofErr w:type="spellEnd"/>
        <w:r w:rsidR="007B4DB0" w:rsidRPr="007B4DB0">
          <w:rPr>
            <w:rStyle w:val="Hyperlink"/>
            <w:lang w:val="nl-NL"/>
          </w:rPr>
          <w:t xml:space="preserve"> for </w:t>
        </w:r>
        <w:proofErr w:type="spellStart"/>
        <w:r w:rsidR="007B4DB0" w:rsidRPr="007B4DB0">
          <w:rPr>
            <w:rStyle w:val="Hyperlink"/>
            <w:lang w:val="nl-NL"/>
          </w:rPr>
          <w:t>Responsible</w:t>
        </w:r>
        <w:proofErr w:type="spellEnd"/>
        <w:r w:rsidR="007B4DB0" w:rsidRPr="007B4DB0">
          <w:rPr>
            <w:rStyle w:val="Hyperlink"/>
            <w:lang w:val="nl-NL"/>
          </w:rPr>
          <w:t xml:space="preserve"> Federal Budget</w:t>
        </w:r>
      </w:hyperlink>
      <w:r w:rsidR="007B4DB0">
        <w:rPr>
          <w:lang w:val="nl-NL"/>
        </w:rPr>
        <w:t xml:space="preserve"> (CRFB)</w:t>
      </w:r>
      <w:r w:rsidR="004432BD">
        <w:rPr>
          <w:lang w:val="nl-NL"/>
        </w:rPr>
        <w:t xml:space="preserve"> en </w:t>
      </w:r>
      <w:hyperlink r:id="rId17" w:history="1">
        <w:proofErr w:type="spellStart"/>
        <w:r w:rsidR="004432BD" w:rsidRPr="004432BD">
          <w:rPr>
            <w:rStyle w:val="Hyperlink"/>
            <w:lang w:val="nl-NL"/>
          </w:rPr>
          <w:t>Penn</w:t>
        </w:r>
        <w:proofErr w:type="spellEnd"/>
        <w:r w:rsidR="004432BD" w:rsidRPr="004432BD">
          <w:rPr>
            <w:rStyle w:val="Hyperlink"/>
            <w:lang w:val="nl-NL"/>
          </w:rPr>
          <w:t xml:space="preserve"> </w:t>
        </w:r>
        <w:proofErr w:type="spellStart"/>
        <w:r w:rsidR="004432BD" w:rsidRPr="004432BD">
          <w:rPr>
            <w:rStyle w:val="Hyperlink"/>
            <w:lang w:val="nl-NL"/>
          </w:rPr>
          <w:t>Wharton</w:t>
        </w:r>
        <w:proofErr w:type="spellEnd"/>
      </w:hyperlink>
      <w:r w:rsidR="004432BD">
        <w:rPr>
          <w:lang w:val="nl-NL"/>
        </w:rPr>
        <w:t xml:space="preserve"> die </w:t>
      </w:r>
      <w:r w:rsidR="005078E4">
        <w:rPr>
          <w:lang w:val="nl-NL"/>
        </w:rPr>
        <w:t xml:space="preserve">op </w:t>
      </w:r>
      <w:r w:rsidR="008D6706">
        <w:rPr>
          <w:lang w:val="nl-NL"/>
        </w:rPr>
        <w:t xml:space="preserve">deelonderwerpen, zoals de impact op de fiscaliteit, doorrekeningen hebben gemaakt waar we ook in deze studie </w:t>
      </w:r>
      <w:r w:rsidR="005F6551">
        <w:rPr>
          <w:lang w:val="nl-NL"/>
        </w:rPr>
        <w:t xml:space="preserve">dankbaar gebruik </w:t>
      </w:r>
      <w:r w:rsidR="00A751F2">
        <w:rPr>
          <w:lang w:val="nl-NL"/>
        </w:rPr>
        <w:t xml:space="preserve">van </w:t>
      </w:r>
      <w:r w:rsidR="005F6551">
        <w:rPr>
          <w:lang w:val="nl-NL"/>
        </w:rPr>
        <w:t xml:space="preserve">maken. In de onderhavige </w:t>
      </w:r>
      <w:r w:rsidR="008D6706">
        <w:rPr>
          <w:lang w:val="nl-NL"/>
        </w:rPr>
        <w:t>studie willen we echter de impact van de beleidsplannen op het hele spectrum aan economische variabelen uit de doeken doen, zoals het bruto binnenlands product</w:t>
      </w:r>
      <w:r w:rsidR="005F6551">
        <w:rPr>
          <w:lang w:val="nl-NL"/>
        </w:rPr>
        <w:t xml:space="preserve"> (bbp)</w:t>
      </w:r>
      <w:r w:rsidR="008D6706">
        <w:rPr>
          <w:lang w:val="nl-NL"/>
        </w:rPr>
        <w:t xml:space="preserve">, de handel, de werkloosheid en het reële beschikbare inkomen. Eerst zullen we iets meer informatie geven over wat voor beleidskoers we kunnen verwachten bij beide kandidaten. </w:t>
      </w:r>
    </w:p>
    <w:p w14:paraId="68F4F51C" w14:textId="77777777" w:rsidR="00220FDF" w:rsidRPr="00220FDF" w:rsidRDefault="00220FDF" w:rsidP="00220FDF">
      <w:pPr>
        <w:spacing w:before="0" w:after="0"/>
        <w:rPr>
          <w:lang w:val="nl-NL"/>
        </w:rPr>
      </w:pPr>
    </w:p>
    <w:p w14:paraId="186C3254" w14:textId="77777777" w:rsidR="00A12440" w:rsidRPr="008D6706" w:rsidRDefault="008D6706" w:rsidP="00220FDF">
      <w:pPr>
        <w:spacing w:before="0" w:after="0"/>
        <w:rPr>
          <w:i/>
          <w:lang w:val="nl-NL"/>
        </w:rPr>
      </w:pPr>
      <w:r w:rsidRPr="008D6706">
        <w:rPr>
          <w:i/>
          <w:lang w:val="nl-NL"/>
        </w:rPr>
        <w:t>Trump</w:t>
      </w:r>
    </w:p>
    <w:p w14:paraId="09D37D5C" w14:textId="77777777" w:rsidR="00A12440" w:rsidRDefault="008E4236" w:rsidP="00220FDF">
      <w:pPr>
        <w:spacing w:before="0" w:after="0"/>
        <w:rPr>
          <w:lang w:val="nl-NL"/>
        </w:rPr>
      </w:pPr>
      <w:r>
        <w:rPr>
          <w:lang w:val="nl-NL"/>
        </w:rPr>
        <w:t xml:space="preserve">In een notendop wil Trump de belastingen verlagen en tegelijkertijd snijden in de overheidsuitgaven. </w:t>
      </w:r>
      <w:r w:rsidR="00A12440">
        <w:rPr>
          <w:lang w:val="nl-NL"/>
        </w:rPr>
        <w:t xml:space="preserve">Tabel 1 </w:t>
      </w:r>
      <w:r>
        <w:rPr>
          <w:lang w:val="nl-NL"/>
        </w:rPr>
        <w:t xml:space="preserve">geeft </w:t>
      </w:r>
      <w:r w:rsidR="00A12440">
        <w:rPr>
          <w:lang w:val="nl-NL"/>
        </w:rPr>
        <w:t xml:space="preserve">een overzicht van de plannen van Trump </w:t>
      </w:r>
      <w:r>
        <w:rPr>
          <w:lang w:val="nl-NL"/>
        </w:rPr>
        <w:t>die we zijn tegengekomen</w:t>
      </w:r>
      <w:r w:rsidR="00A12440">
        <w:rPr>
          <w:lang w:val="nl-NL"/>
        </w:rPr>
        <w:t xml:space="preserve">. Samenvattend verwachten </w:t>
      </w:r>
      <w:r>
        <w:rPr>
          <w:lang w:val="nl-NL"/>
        </w:rPr>
        <w:t>we dat de belastingverlagingen</w:t>
      </w:r>
      <w:r w:rsidR="00A12440">
        <w:rPr>
          <w:lang w:val="nl-NL"/>
        </w:rPr>
        <w:t xml:space="preserve"> van Trump </w:t>
      </w:r>
      <w:r>
        <w:rPr>
          <w:lang w:val="nl-NL"/>
        </w:rPr>
        <w:t xml:space="preserve">tot 2030 zorgen voor </w:t>
      </w:r>
      <w:r w:rsidR="00A12440">
        <w:rPr>
          <w:lang w:val="nl-NL"/>
        </w:rPr>
        <w:t xml:space="preserve">een </w:t>
      </w:r>
      <w:r w:rsidR="003B1C0E">
        <w:rPr>
          <w:lang w:val="nl-NL"/>
        </w:rPr>
        <w:t>verlies</w:t>
      </w:r>
      <w:r w:rsidR="00A12440">
        <w:rPr>
          <w:lang w:val="nl-NL"/>
        </w:rPr>
        <w:t xml:space="preserve"> aan </w:t>
      </w:r>
      <w:r>
        <w:rPr>
          <w:lang w:val="nl-NL"/>
        </w:rPr>
        <w:t>overheids</w:t>
      </w:r>
      <w:r w:rsidR="003B1C0E">
        <w:rPr>
          <w:lang w:val="nl-NL"/>
        </w:rPr>
        <w:t>inkomsten</w:t>
      </w:r>
      <w:r w:rsidR="00A12440">
        <w:rPr>
          <w:lang w:val="nl-NL"/>
        </w:rPr>
        <w:t xml:space="preserve"> van</w:t>
      </w:r>
      <w:r w:rsidR="005F6551">
        <w:rPr>
          <w:lang w:val="nl-NL"/>
        </w:rPr>
        <w:t xml:space="preserve"> tussen de</w:t>
      </w:r>
      <w:r w:rsidR="00A12440">
        <w:rPr>
          <w:lang w:val="nl-NL"/>
        </w:rPr>
        <w:t xml:space="preserve"> </w:t>
      </w:r>
      <w:r>
        <w:rPr>
          <w:lang w:val="nl-NL"/>
        </w:rPr>
        <w:t xml:space="preserve">ruwweg </w:t>
      </w:r>
      <w:r w:rsidR="00247731">
        <w:rPr>
          <w:lang w:val="nl-NL"/>
        </w:rPr>
        <w:t>$</w:t>
      </w:r>
      <w:r w:rsidR="00A751F2">
        <w:rPr>
          <w:lang w:val="nl-NL"/>
        </w:rPr>
        <w:t xml:space="preserve"> </w:t>
      </w:r>
      <w:r w:rsidR="00247731">
        <w:rPr>
          <w:lang w:val="nl-NL"/>
        </w:rPr>
        <w:t>2.</w:t>
      </w:r>
      <w:r>
        <w:rPr>
          <w:lang w:val="nl-NL"/>
        </w:rPr>
        <w:t>900</w:t>
      </w:r>
      <w:r w:rsidR="003B1C0E">
        <w:rPr>
          <w:lang w:val="nl-NL"/>
        </w:rPr>
        <w:t xml:space="preserve"> miljard en</w:t>
      </w:r>
      <w:r w:rsidR="00247731">
        <w:rPr>
          <w:lang w:val="nl-NL"/>
        </w:rPr>
        <w:t xml:space="preserve"> $</w:t>
      </w:r>
      <w:r w:rsidR="00A751F2">
        <w:rPr>
          <w:lang w:val="nl-NL"/>
        </w:rPr>
        <w:t xml:space="preserve"> </w:t>
      </w:r>
      <w:r w:rsidR="00247731">
        <w:rPr>
          <w:lang w:val="nl-NL"/>
        </w:rPr>
        <w:t>4.</w:t>
      </w:r>
      <w:r>
        <w:rPr>
          <w:lang w:val="nl-NL"/>
        </w:rPr>
        <w:t>075</w:t>
      </w:r>
      <w:r w:rsidR="00A12440">
        <w:rPr>
          <w:lang w:val="nl-NL"/>
        </w:rPr>
        <w:t xml:space="preserve"> miljard, terwijl de </w:t>
      </w:r>
      <w:r w:rsidR="003B1C0E">
        <w:rPr>
          <w:lang w:val="nl-NL"/>
        </w:rPr>
        <w:t>bezuinigen</w:t>
      </w:r>
      <w:r w:rsidR="00A12440">
        <w:rPr>
          <w:lang w:val="nl-NL"/>
        </w:rPr>
        <w:t xml:space="preserve"> op de </w:t>
      </w:r>
      <w:r>
        <w:rPr>
          <w:lang w:val="nl-NL"/>
        </w:rPr>
        <w:t>overheids</w:t>
      </w:r>
      <w:r w:rsidR="00A12440">
        <w:rPr>
          <w:lang w:val="nl-NL"/>
        </w:rPr>
        <w:t xml:space="preserve">uitgaven </w:t>
      </w:r>
      <w:r>
        <w:rPr>
          <w:lang w:val="nl-NL"/>
        </w:rPr>
        <w:t xml:space="preserve">zorgen voor extra inkomsten van </w:t>
      </w:r>
      <w:r w:rsidR="005F6551">
        <w:rPr>
          <w:lang w:val="nl-NL"/>
        </w:rPr>
        <w:t xml:space="preserve">tussen de </w:t>
      </w:r>
      <w:r w:rsidR="00247731">
        <w:rPr>
          <w:lang w:val="nl-NL"/>
        </w:rPr>
        <w:t>$</w:t>
      </w:r>
      <w:r w:rsidR="00A751F2">
        <w:rPr>
          <w:lang w:val="nl-NL"/>
        </w:rPr>
        <w:t xml:space="preserve"> </w:t>
      </w:r>
      <w:r w:rsidR="00247731">
        <w:rPr>
          <w:lang w:val="nl-NL"/>
        </w:rPr>
        <w:t>1.</w:t>
      </w:r>
      <w:r>
        <w:rPr>
          <w:lang w:val="nl-NL"/>
        </w:rPr>
        <w:t>370</w:t>
      </w:r>
      <w:r w:rsidR="003B1C0E">
        <w:rPr>
          <w:lang w:val="nl-NL"/>
        </w:rPr>
        <w:t xml:space="preserve"> miljard </w:t>
      </w:r>
      <w:r>
        <w:rPr>
          <w:lang w:val="nl-NL"/>
        </w:rPr>
        <w:t xml:space="preserve">tot </w:t>
      </w:r>
      <w:r w:rsidR="003B1C0E">
        <w:rPr>
          <w:lang w:val="nl-NL"/>
        </w:rPr>
        <w:t>$</w:t>
      </w:r>
      <w:r w:rsidR="00A751F2">
        <w:rPr>
          <w:lang w:val="nl-NL"/>
        </w:rPr>
        <w:t xml:space="preserve"> </w:t>
      </w:r>
      <w:r w:rsidR="003B1C0E">
        <w:rPr>
          <w:lang w:val="nl-NL"/>
        </w:rPr>
        <w:t>3</w:t>
      </w:r>
      <w:r w:rsidR="00247731">
        <w:rPr>
          <w:lang w:val="nl-NL"/>
        </w:rPr>
        <w:t>.</w:t>
      </w:r>
      <w:r>
        <w:rPr>
          <w:lang w:val="nl-NL"/>
        </w:rPr>
        <w:t>200</w:t>
      </w:r>
      <w:r w:rsidR="00A12440">
        <w:rPr>
          <w:lang w:val="nl-NL"/>
        </w:rPr>
        <w:t xml:space="preserve"> m</w:t>
      </w:r>
      <w:r w:rsidR="005F6551">
        <w:rPr>
          <w:lang w:val="nl-NL"/>
        </w:rPr>
        <w:t>iljard</w:t>
      </w:r>
      <w:r w:rsidR="00A12440">
        <w:rPr>
          <w:lang w:val="nl-NL"/>
        </w:rPr>
        <w:t xml:space="preserve">. </w:t>
      </w:r>
      <w:r>
        <w:rPr>
          <w:lang w:val="nl-NL"/>
        </w:rPr>
        <w:t xml:space="preserve">De reden </w:t>
      </w:r>
      <w:r w:rsidR="00A751F2">
        <w:rPr>
          <w:lang w:val="nl-NL"/>
        </w:rPr>
        <w:t xml:space="preserve">waarom </w:t>
      </w:r>
      <w:r>
        <w:rPr>
          <w:lang w:val="nl-NL"/>
        </w:rPr>
        <w:t>deze bedragen zo ver uiteen liggen</w:t>
      </w:r>
      <w:r w:rsidR="00A751F2">
        <w:rPr>
          <w:lang w:val="nl-NL"/>
        </w:rPr>
        <w:t>,</w:t>
      </w:r>
      <w:r>
        <w:rPr>
          <w:lang w:val="nl-NL"/>
        </w:rPr>
        <w:t xml:space="preserve"> is dat een aantal plannen vaag </w:t>
      </w:r>
      <w:r w:rsidR="00E71EA9">
        <w:rPr>
          <w:lang w:val="nl-NL"/>
        </w:rPr>
        <w:t>is</w:t>
      </w:r>
      <w:r>
        <w:rPr>
          <w:lang w:val="nl-NL"/>
        </w:rPr>
        <w:t xml:space="preserve">: wil Trump een belastingkorting voor de middeninkomens </w:t>
      </w:r>
      <w:r w:rsidR="005F6551">
        <w:rPr>
          <w:lang w:val="nl-NL"/>
        </w:rPr>
        <w:t xml:space="preserve">instellen voor </w:t>
      </w:r>
      <w:r w:rsidR="00A751F2">
        <w:rPr>
          <w:lang w:val="nl-NL"/>
        </w:rPr>
        <w:t xml:space="preserve">vijf </w:t>
      </w:r>
      <w:r>
        <w:rPr>
          <w:lang w:val="nl-NL"/>
        </w:rPr>
        <w:t xml:space="preserve">of </w:t>
      </w:r>
      <w:r w:rsidR="00A751F2">
        <w:rPr>
          <w:lang w:val="nl-NL"/>
        </w:rPr>
        <w:t xml:space="preserve">tien </w:t>
      </w:r>
      <w:r>
        <w:rPr>
          <w:lang w:val="nl-NL"/>
        </w:rPr>
        <w:t xml:space="preserve">jaar? </w:t>
      </w:r>
      <w:r w:rsidR="005F6551">
        <w:rPr>
          <w:lang w:val="nl-NL"/>
        </w:rPr>
        <w:t>En h</w:t>
      </w:r>
      <w:r>
        <w:rPr>
          <w:lang w:val="nl-NL"/>
        </w:rPr>
        <w:t xml:space="preserve">oe gaat Trump met hervormingen in de </w:t>
      </w:r>
      <w:r w:rsidR="00CC3F2E">
        <w:rPr>
          <w:lang w:val="nl-NL"/>
        </w:rPr>
        <w:t>gezondheidszorg</w:t>
      </w:r>
      <w:r>
        <w:rPr>
          <w:lang w:val="nl-NL"/>
        </w:rPr>
        <w:t xml:space="preserve"> 850 miljard ophalen? Daarom werken we met </w:t>
      </w:r>
      <w:r w:rsidR="005F6551">
        <w:rPr>
          <w:lang w:val="nl-NL"/>
        </w:rPr>
        <w:t xml:space="preserve">de doorrekening van Trump-plannen </w:t>
      </w:r>
      <w:r>
        <w:rPr>
          <w:lang w:val="nl-NL"/>
        </w:rPr>
        <w:t>dan ook met een bandbreedte.</w:t>
      </w:r>
      <w:r w:rsidR="005F6551">
        <w:rPr>
          <w:lang w:val="nl-NL"/>
        </w:rPr>
        <w:t xml:space="preserve"> Een uitgebreide toelichting van alle plannen is te vinden in deze </w:t>
      </w:r>
      <w:hyperlink r:id="rId18" w:history="1">
        <w:r w:rsidR="005F6551" w:rsidRPr="005F6551">
          <w:rPr>
            <w:rStyle w:val="Hyperlink"/>
            <w:lang w:val="nl-NL"/>
          </w:rPr>
          <w:t>studie</w:t>
        </w:r>
      </w:hyperlink>
      <w:r w:rsidR="005F6551">
        <w:rPr>
          <w:lang w:val="nl-NL"/>
        </w:rPr>
        <w:t>.</w:t>
      </w:r>
    </w:p>
    <w:p w14:paraId="117CF8C8" w14:textId="77777777" w:rsidR="003B1C0E" w:rsidRDefault="003B1C0E" w:rsidP="00220FDF">
      <w:pPr>
        <w:spacing w:before="0" w:after="0"/>
        <w:rPr>
          <w:lang w:val="nl-NL"/>
        </w:rPr>
      </w:pPr>
    </w:p>
    <w:p w14:paraId="0260D9A4" w14:textId="77777777" w:rsidR="005F6551" w:rsidRDefault="005F6551">
      <w:pPr>
        <w:spacing w:before="0" w:after="160" w:line="259" w:lineRule="auto"/>
        <w:rPr>
          <w:rFonts w:ascii="Segoe UI Semibold" w:hAnsi="Segoe UI Semibold" w:cs="Segoe UI Semibold"/>
          <w:color w:val="5B9BD5" w:themeColor="accent1"/>
          <w:sz w:val="18"/>
          <w:szCs w:val="15"/>
          <w:lang w:val="nl-NL"/>
        </w:rPr>
      </w:pPr>
      <w:r>
        <w:rPr>
          <w:rFonts w:ascii="Segoe UI Semibold" w:hAnsi="Segoe UI Semibold" w:cs="Segoe UI Semibold"/>
          <w:color w:val="5B9BD5" w:themeColor="accent1"/>
          <w:sz w:val="18"/>
          <w:szCs w:val="15"/>
          <w:lang w:val="nl-NL"/>
        </w:rPr>
        <w:br w:type="page"/>
      </w:r>
    </w:p>
    <w:p w14:paraId="588A18E8" w14:textId="77777777" w:rsidR="003B1C0E" w:rsidRPr="003B1C0E" w:rsidRDefault="003B1C0E" w:rsidP="00B133F9">
      <w:pPr>
        <w:spacing w:before="0" w:after="0"/>
        <w:ind w:left="-720" w:firstLine="720"/>
        <w:rPr>
          <w:lang w:val="nl-NL"/>
        </w:rPr>
      </w:pPr>
      <w:r>
        <w:rPr>
          <w:rFonts w:ascii="Segoe UI Semibold" w:hAnsi="Segoe UI Semibold" w:cs="Segoe UI Semibold"/>
          <w:color w:val="5B9BD5" w:themeColor="accent1"/>
          <w:sz w:val="18"/>
          <w:szCs w:val="15"/>
          <w:lang w:val="nl-NL"/>
        </w:rPr>
        <w:lastRenderedPageBreak/>
        <w:t>Tabel</w:t>
      </w:r>
      <w:r w:rsidRPr="003B1C0E">
        <w:rPr>
          <w:rFonts w:ascii="Segoe UI Semibold" w:hAnsi="Segoe UI Semibold" w:cs="Segoe UI Semibold"/>
          <w:color w:val="5B9BD5" w:themeColor="accent1"/>
          <w:sz w:val="18"/>
          <w:szCs w:val="15"/>
          <w:lang w:val="nl-NL"/>
        </w:rPr>
        <w:t xml:space="preserve"> </w:t>
      </w:r>
      <w:r w:rsidRPr="003B1C0E">
        <w:rPr>
          <w:rFonts w:ascii="Segoe UI Semibold" w:hAnsi="Segoe UI Semibold" w:cs="Segoe UI Semibold"/>
          <w:color w:val="5B9BD5" w:themeColor="accent1"/>
          <w:sz w:val="18"/>
          <w:szCs w:val="15"/>
          <w:lang w:val="nl-NL"/>
        </w:rPr>
        <w:fldChar w:fldCharType="begin"/>
      </w:r>
      <w:r w:rsidRPr="003B1C0E">
        <w:rPr>
          <w:rFonts w:ascii="Segoe UI Semibold" w:hAnsi="Segoe UI Semibold" w:cs="Segoe UI Semibold"/>
          <w:color w:val="5B9BD5" w:themeColor="accent1"/>
          <w:sz w:val="18"/>
          <w:szCs w:val="15"/>
          <w:lang w:val="nl-NL"/>
        </w:rPr>
        <w:instrText xml:space="preserve"> SEQ Table \* ARABIC \* MERGEFORMAT </w:instrText>
      </w:r>
      <w:r w:rsidRPr="003B1C0E">
        <w:rPr>
          <w:rFonts w:ascii="Segoe UI Semibold" w:hAnsi="Segoe UI Semibold" w:cs="Segoe UI Semibold"/>
          <w:color w:val="5B9BD5" w:themeColor="accent1"/>
          <w:sz w:val="18"/>
          <w:szCs w:val="15"/>
          <w:lang w:val="nl-NL"/>
        </w:rPr>
        <w:fldChar w:fldCharType="separate"/>
      </w:r>
      <w:r w:rsidRPr="003B1C0E">
        <w:rPr>
          <w:rFonts w:ascii="Segoe UI Semibold" w:hAnsi="Segoe UI Semibold" w:cs="Segoe UI Semibold"/>
          <w:noProof/>
          <w:color w:val="5B9BD5" w:themeColor="accent1"/>
          <w:sz w:val="18"/>
          <w:szCs w:val="15"/>
          <w:lang w:val="nl-NL"/>
        </w:rPr>
        <w:t>1</w:t>
      </w:r>
      <w:r w:rsidRPr="003B1C0E">
        <w:rPr>
          <w:rFonts w:ascii="Segoe UI Semibold" w:hAnsi="Segoe UI Semibold" w:cs="Segoe UI Semibold"/>
          <w:color w:val="5B9BD5" w:themeColor="accent1"/>
          <w:sz w:val="18"/>
          <w:szCs w:val="15"/>
          <w:lang w:val="nl-NL"/>
        </w:rPr>
        <w:fldChar w:fldCharType="end"/>
      </w:r>
      <w:r w:rsidRPr="003B1C0E">
        <w:rPr>
          <w:rFonts w:ascii="Segoe UI Semibold" w:hAnsi="Segoe UI Semibold" w:cs="Segoe UI Semibold"/>
          <w:color w:val="5B9BD5" w:themeColor="accent1"/>
          <w:sz w:val="18"/>
          <w:szCs w:val="15"/>
          <w:lang w:val="nl-NL"/>
        </w:rPr>
        <w:t xml:space="preserve">: </w:t>
      </w:r>
      <w:r>
        <w:rPr>
          <w:rFonts w:ascii="Segoe UI Semibold" w:hAnsi="Segoe UI Semibold" w:cs="Segoe UI Semibold"/>
          <w:color w:val="5B9BD5" w:themeColor="accent1"/>
          <w:sz w:val="18"/>
          <w:szCs w:val="15"/>
          <w:lang w:val="nl-NL"/>
        </w:rPr>
        <w:t>Beleidsplannen van Trump</w:t>
      </w:r>
    </w:p>
    <w:tbl>
      <w:tblPr>
        <w:tblW w:w="5467" w:type="pct"/>
        <w:tblCellMar>
          <w:left w:w="70" w:type="dxa"/>
          <w:right w:w="70" w:type="dxa"/>
        </w:tblCellMar>
        <w:tblLook w:val="04A0" w:firstRow="1" w:lastRow="0" w:firstColumn="1" w:lastColumn="0" w:noHBand="0" w:noVBand="1"/>
      </w:tblPr>
      <w:tblGrid>
        <w:gridCol w:w="5400"/>
        <w:gridCol w:w="2493"/>
        <w:gridCol w:w="1976"/>
      </w:tblGrid>
      <w:tr w:rsidR="003B1C0E" w:rsidRPr="003B1C0E" w14:paraId="7B2C7F23" w14:textId="77777777" w:rsidTr="00FD4DFB">
        <w:trPr>
          <w:trHeight w:val="288"/>
        </w:trPr>
        <w:tc>
          <w:tcPr>
            <w:tcW w:w="2736" w:type="pct"/>
            <w:tcBorders>
              <w:top w:val="single" w:sz="4" w:space="0" w:color="FF6600"/>
              <w:left w:val="nil"/>
              <w:bottom w:val="single" w:sz="4" w:space="0" w:color="E6E6E6"/>
              <w:right w:val="nil"/>
            </w:tcBorders>
            <w:shd w:val="clear" w:color="000000" w:fill="FFFFFF"/>
            <w:vAlign w:val="center"/>
            <w:hideMark/>
          </w:tcPr>
          <w:p w14:paraId="44EA5C31" w14:textId="77777777" w:rsidR="003B1C0E" w:rsidRPr="003B1C0E" w:rsidRDefault="003B1C0E" w:rsidP="00FD4DFB">
            <w:pPr>
              <w:spacing w:before="0" w:after="0" w:line="240" w:lineRule="auto"/>
              <w:rPr>
                <w:rFonts w:ascii="Segoe UI Semibold" w:eastAsia="Times New Roman" w:hAnsi="Segoe UI Semibold" w:cs="Segoe UI Semibold"/>
                <w:i/>
                <w:iCs/>
                <w:color w:val="00009A"/>
                <w:sz w:val="18"/>
                <w:szCs w:val="18"/>
                <w:lang w:val="nl-NL" w:eastAsia="nl-NL"/>
              </w:rPr>
            </w:pPr>
            <w:r w:rsidRPr="003B1C0E">
              <w:rPr>
                <w:rFonts w:ascii="Segoe UI Semibold" w:eastAsia="Times New Roman" w:hAnsi="Segoe UI Semibold" w:cs="Segoe UI Semibold"/>
                <w:i/>
                <w:iCs/>
                <w:color w:val="00009A"/>
                <w:sz w:val="18"/>
                <w:szCs w:val="18"/>
                <w:lang w:val="nl-NL" w:eastAsia="nl-NL"/>
              </w:rPr>
              <w:t>Maatregel</w:t>
            </w:r>
          </w:p>
        </w:tc>
        <w:tc>
          <w:tcPr>
            <w:tcW w:w="1263" w:type="pct"/>
            <w:tcBorders>
              <w:top w:val="single" w:sz="4" w:space="0" w:color="FF6600"/>
              <w:left w:val="nil"/>
              <w:bottom w:val="single" w:sz="4" w:space="0" w:color="E6E6E6"/>
              <w:right w:val="nil"/>
            </w:tcBorders>
            <w:shd w:val="clear" w:color="000000" w:fill="FFFFFF"/>
            <w:vAlign w:val="center"/>
            <w:hideMark/>
          </w:tcPr>
          <w:p w14:paraId="6DDFA175" w14:textId="77777777" w:rsidR="003B1C0E" w:rsidRPr="003B1C0E" w:rsidRDefault="003B1C0E" w:rsidP="00FD4DFB">
            <w:pPr>
              <w:spacing w:before="0" w:after="0" w:line="240" w:lineRule="auto"/>
              <w:rPr>
                <w:rFonts w:ascii="Segoe UI Semibold" w:eastAsia="Times New Roman" w:hAnsi="Segoe UI Semibold" w:cs="Segoe UI Semibold"/>
                <w:i/>
                <w:iCs/>
                <w:color w:val="00009A"/>
                <w:sz w:val="18"/>
                <w:szCs w:val="18"/>
                <w:lang w:val="nl-NL" w:eastAsia="nl-NL"/>
              </w:rPr>
            </w:pPr>
            <w:r w:rsidRPr="003B1C0E">
              <w:rPr>
                <w:rFonts w:ascii="Segoe UI Semibold" w:eastAsia="Times New Roman" w:hAnsi="Segoe UI Semibold" w:cs="Segoe UI Semibold"/>
                <w:i/>
                <w:iCs/>
                <w:color w:val="00009A"/>
                <w:sz w:val="18"/>
                <w:szCs w:val="18"/>
                <w:lang w:val="nl-NL" w:eastAsia="nl-NL"/>
              </w:rPr>
              <w:t>Kosten/op</w:t>
            </w:r>
            <w:r w:rsidR="00440810">
              <w:rPr>
                <w:rFonts w:ascii="Segoe UI Semibold" w:eastAsia="Times New Roman" w:hAnsi="Segoe UI Semibold" w:cs="Segoe UI Semibold"/>
                <w:i/>
                <w:iCs/>
                <w:color w:val="00009A"/>
                <w:sz w:val="18"/>
                <w:szCs w:val="18"/>
                <w:lang w:val="nl-NL" w:eastAsia="nl-NL"/>
              </w:rPr>
              <w:t>brengsten 2021-2030, miljard US$</w:t>
            </w:r>
          </w:p>
        </w:tc>
        <w:tc>
          <w:tcPr>
            <w:tcW w:w="1001" w:type="pct"/>
            <w:tcBorders>
              <w:top w:val="single" w:sz="4" w:space="0" w:color="FF6600"/>
              <w:left w:val="nil"/>
              <w:bottom w:val="single" w:sz="4" w:space="0" w:color="E6E6E6"/>
              <w:right w:val="nil"/>
            </w:tcBorders>
            <w:shd w:val="clear" w:color="000000" w:fill="FFFFFF"/>
            <w:vAlign w:val="center"/>
            <w:hideMark/>
          </w:tcPr>
          <w:p w14:paraId="374207A8" w14:textId="77777777" w:rsidR="003B1C0E" w:rsidRPr="003B1C0E" w:rsidRDefault="003B1C0E" w:rsidP="00FD4DFB">
            <w:pPr>
              <w:spacing w:before="0" w:after="0" w:line="240" w:lineRule="auto"/>
              <w:jc w:val="center"/>
              <w:rPr>
                <w:rFonts w:ascii="Segoe UI Semibold" w:eastAsia="Times New Roman" w:hAnsi="Segoe UI Semibold" w:cs="Segoe UI Semibold"/>
                <w:i/>
                <w:iCs/>
                <w:color w:val="00009A"/>
                <w:sz w:val="18"/>
                <w:szCs w:val="18"/>
                <w:lang w:val="nl-NL" w:eastAsia="nl-NL"/>
              </w:rPr>
            </w:pPr>
            <w:r w:rsidRPr="003B1C0E">
              <w:rPr>
                <w:rFonts w:ascii="Segoe UI Semibold" w:eastAsia="Times New Roman" w:hAnsi="Segoe UI Semibold" w:cs="Segoe UI Semibold"/>
                <w:i/>
                <w:iCs/>
                <w:color w:val="00009A"/>
                <w:sz w:val="18"/>
                <w:szCs w:val="18"/>
                <w:lang w:val="nl-NL" w:eastAsia="nl-NL"/>
              </w:rPr>
              <w:t>Bronnen</w:t>
            </w:r>
          </w:p>
        </w:tc>
      </w:tr>
      <w:tr w:rsidR="003B1C0E" w:rsidRPr="003B1C0E" w14:paraId="38B8AC74" w14:textId="77777777" w:rsidTr="00FD4DFB">
        <w:trPr>
          <w:trHeight w:val="288"/>
        </w:trPr>
        <w:tc>
          <w:tcPr>
            <w:tcW w:w="2736" w:type="pct"/>
            <w:tcBorders>
              <w:top w:val="nil"/>
              <w:left w:val="nil"/>
              <w:bottom w:val="single" w:sz="4" w:space="0" w:color="E6E6E6"/>
              <w:right w:val="nil"/>
            </w:tcBorders>
            <w:shd w:val="clear" w:color="000000" w:fill="FFFFFF"/>
            <w:vAlign w:val="center"/>
            <w:hideMark/>
          </w:tcPr>
          <w:p w14:paraId="75164A03"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 </w:t>
            </w:r>
          </w:p>
        </w:tc>
        <w:tc>
          <w:tcPr>
            <w:tcW w:w="1263" w:type="pct"/>
            <w:tcBorders>
              <w:top w:val="nil"/>
              <w:left w:val="nil"/>
              <w:bottom w:val="single" w:sz="4" w:space="0" w:color="E6E6E6"/>
              <w:right w:val="nil"/>
            </w:tcBorders>
            <w:shd w:val="clear" w:color="000000" w:fill="FFFFFF"/>
            <w:vAlign w:val="center"/>
            <w:hideMark/>
          </w:tcPr>
          <w:p w14:paraId="73224F4C"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 </w:t>
            </w:r>
          </w:p>
        </w:tc>
        <w:tc>
          <w:tcPr>
            <w:tcW w:w="1001" w:type="pct"/>
            <w:tcBorders>
              <w:top w:val="nil"/>
              <w:left w:val="nil"/>
              <w:bottom w:val="single" w:sz="4" w:space="0" w:color="E6E6E6"/>
              <w:right w:val="nil"/>
            </w:tcBorders>
            <w:shd w:val="clear" w:color="000000" w:fill="FFFFFF"/>
            <w:vAlign w:val="center"/>
            <w:hideMark/>
          </w:tcPr>
          <w:p w14:paraId="0648FA58"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 </w:t>
            </w:r>
          </w:p>
        </w:tc>
      </w:tr>
      <w:tr w:rsidR="003B1C0E" w:rsidRPr="003B1C0E" w14:paraId="3BFC5A7D" w14:textId="77777777" w:rsidTr="00FD4DFB">
        <w:trPr>
          <w:trHeight w:val="288"/>
        </w:trPr>
        <w:tc>
          <w:tcPr>
            <w:tcW w:w="2736" w:type="pct"/>
            <w:tcBorders>
              <w:top w:val="nil"/>
              <w:left w:val="nil"/>
              <w:bottom w:val="single" w:sz="4" w:space="0" w:color="E6E6E6"/>
              <w:right w:val="nil"/>
            </w:tcBorders>
            <w:shd w:val="clear" w:color="000000" w:fill="FFFFFF"/>
            <w:vAlign w:val="center"/>
            <w:hideMark/>
          </w:tcPr>
          <w:p w14:paraId="1FBCB79B" w14:textId="77777777" w:rsidR="003B1C0E" w:rsidRPr="003B1C0E" w:rsidRDefault="00FD4DFB" w:rsidP="00FD4DFB">
            <w:pPr>
              <w:spacing w:before="0" w:after="0" w:line="240" w:lineRule="auto"/>
              <w:rPr>
                <w:rFonts w:eastAsia="Times New Roman"/>
                <w:b/>
                <w:bCs/>
                <w:color w:val="000000"/>
                <w:sz w:val="16"/>
                <w:szCs w:val="16"/>
                <w:lang w:val="nl-NL" w:eastAsia="nl-NL"/>
              </w:rPr>
            </w:pPr>
            <w:r>
              <w:rPr>
                <w:rFonts w:eastAsia="Times New Roman"/>
                <w:b/>
                <w:bCs/>
                <w:color w:val="000000"/>
                <w:sz w:val="16"/>
                <w:szCs w:val="16"/>
                <w:lang w:val="nl-NL" w:eastAsia="nl-NL"/>
              </w:rPr>
              <w:t>Belastingopbrengst</w:t>
            </w:r>
          </w:p>
        </w:tc>
        <w:tc>
          <w:tcPr>
            <w:tcW w:w="1263" w:type="pct"/>
            <w:tcBorders>
              <w:top w:val="nil"/>
              <w:left w:val="nil"/>
              <w:bottom w:val="single" w:sz="4" w:space="0" w:color="E6E6E6"/>
              <w:right w:val="nil"/>
            </w:tcBorders>
            <w:shd w:val="clear" w:color="000000" w:fill="FFFFFF"/>
            <w:vAlign w:val="center"/>
            <w:hideMark/>
          </w:tcPr>
          <w:p w14:paraId="25DC8A81" w14:textId="77777777" w:rsidR="003B1C0E" w:rsidRPr="003B1C0E" w:rsidRDefault="00220FDF" w:rsidP="00FD4DFB">
            <w:pPr>
              <w:spacing w:before="0" w:after="0" w:line="240" w:lineRule="auto"/>
              <w:rPr>
                <w:rFonts w:eastAsia="Times New Roman"/>
                <w:color w:val="FF0000"/>
                <w:sz w:val="16"/>
                <w:szCs w:val="16"/>
                <w:lang w:val="nl-NL" w:eastAsia="nl-NL"/>
              </w:rPr>
            </w:pPr>
            <w:r>
              <w:rPr>
                <w:rFonts w:eastAsia="Times New Roman"/>
                <w:b/>
                <w:color w:val="000000" w:themeColor="text1"/>
                <w:sz w:val="16"/>
                <w:szCs w:val="16"/>
                <w:lang w:val="nl-NL" w:eastAsia="nl-NL"/>
              </w:rPr>
              <w:t>-$2.</w:t>
            </w:r>
            <w:r w:rsidR="003B1C0E" w:rsidRPr="003B1C0E">
              <w:rPr>
                <w:rFonts w:eastAsia="Times New Roman"/>
                <w:b/>
                <w:color w:val="000000" w:themeColor="text1"/>
                <w:sz w:val="16"/>
                <w:szCs w:val="16"/>
                <w:lang w:val="nl-NL" w:eastAsia="nl-NL"/>
              </w:rPr>
              <w:t xml:space="preserve">901 </w:t>
            </w:r>
            <w:r w:rsidR="003B1C0E">
              <w:rPr>
                <w:rFonts w:eastAsia="Times New Roman"/>
                <w:b/>
                <w:color w:val="000000" w:themeColor="text1"/>
                <w:sz w:val="16"/>
                <w:szCs w:val="16"/>
                <w:lang w:val="nl-NL" w:eastAsia="nl-NL"/>
              </w:rPr>
              <w:t>tot</w:t>
            </w:r>
            <w:r>
              <w:rPr>
                <w:rFonts w:eastAsia="Times New Roman"/>
                <w:b/>
                <w:color w:val="000000" w:themeColor="text1"/>
                <w:sz w:val="16"/>
                <w:szCs w:val="16"/>
                <w:lang w:val="nl-NL" w:eastAsia="nl-NL"/>
              </w:rPr>
              <w:t xml:space="preserve"> </w:t>
            </w:r>
            <w:r w:rsidR="003B1C0E">
              <w:rPr>
                <w:rFonts w:eastAsia="Times New Roman"/>
                <w:b/>
                <w:color w:val="000000" w:themeColor="text1"/>
                <w:sz w:val="16"/>
                <w:szCs w:val="16"/>
                <w:lang w:val="nl-NL" w:eastAsia="nl-NL"/>
              </w:rPr>
              <w:t>-$</w:t>
            </w:r>
            <w:r>
              <w:rPr>
                <w:rFonts w:eastAsia="Times New Roman"/>
                <w:b/>
                <w:color w:val="000000" w:themeColor="text1"/>
                <w:sz w:val="16"/>
                <w:szCs w:val="16"/>
                <w:lang w:val="nl-NL" w:eastAsia="nl-NL"/>
              </w:rPr>
              <w:t>4.</w:t>
            </w:r>
            <w:r w:rsidR="003B1C0E" w:rsidRPr="003B1C0E">
              <w:rPr>
                <w:rFonts w:eastAsia="Times New Roman"/>
                <w:b/>
                <w:color w:val="000000" w:themeColor="text1"/>
                <w:sz w:val="16"/>
                <w:szCs w:val="16"/>
                <w:lang w:val="nl-NL" w:eastAsia="nl-NL"/>
              </w:rPr>
              <w:t>074</w:t>
            </w:r>
            <w:r w:rsidR="003B1C0E">
              <w:rPr>
                <w:rFonts w:eastAsia="Times New Roman"/>
                <w:b/>
                <w:color w:val="000000" w:themeColor="text1"/>
                <w:sz w:val="16"/>
                <w:szCs w:val="16"/>
                <w:lang w:val="nl-NL" w:eastAsia="nl-NL"/>
              </w:rPr>
              <w:t xml:space="preserve"> </w:t>
            </w:r>
          </w:p>
        </w:tc>
        <w:tc>
          <w:tcPr>
            <w:tcW w:w="1001" w:type="pct"/>
            <w:tcBorders>
              <w:top w:val="nil"/>
              <w:left w:val="nil"/>
              <w:bottom w:val="single" w:sz="4" w:space="0" w:color="E6E6E6"/>
              <w:right w:val="nil"/>
            </w:tcBorders>
            <w:shd w:val="clear" w:color="000000" w:fill="FFFFFF"/>
            <w:vAlign w:val="center"/>
          </w:tcPr>
          <w:p w14:paraId="18BA3E7F" w14:textId="77777777" w:rsidR="003B1C0E" w:rsidRPr="003B1C0E" w:rsidRDefault="003B1C0E" w:rsidP="00FD4DFB">
            <w:pPr>
              <w:spacing w:before="0" w:after="0" w:line="240" w:lineRule="auto"/>
              <w:rPr>
                <w:rFonts w:eastAsia="Times New Roman"/>
                <w:color w:val="000000"/>
                <w:sz w:val="16"/>
                <w:szCs w:val="16"/>
                <w:lang w:val="nl-NL" w:eastAsia="nl-NL"/>
              </w:rPr>
            </w:pPr>
          </w:p>
        </w:tc>
      </w:tr>
      <w:tr w:rsidR="003B1C0E" w:rsidRPr="003B1C0E" w14:paraId="6A635961"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5B284AC5"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‘Ma</w:t>
            </w:r>
            <w:r w:rsidR="00D61894">
              <w:rPr>
                <w:rFonts w:eastAsia="Times New Roman"/>
                <w:color w:val="000000"/>
                <w:sz w:val="16"/>
                <w:szCs w:val="16"/>
                <w:lang w:val="nl-NL" w:eastAsia="nl-NL"/>
              </w:rPr>
              <w:t>de in America’ belastingaftrek</w:t>
            </w:r>
          </w:p>
        </w:tc>
        <w:tc>
          <w:tcPr>
            <w:tcW w:w="1263" w:type="pct"/>
            <w:tcBorders>
              <w:top w:val="nil"/>
              <w:left w:val="nil"/>
              <w:bottom w:val="single" w:sz="4" w:space="0" w:color="E6E6E6"/>
              <w:right w:val="nil"/>
            </w:tcBorders>
            <w:shd w:val="clear" w:color="000000" w:fill="FFFFFF"/>
            <w:vAlign w:val="center"/>
          </w:tcPr>
          <w:p w14:paraId="33C94DD8" w14:textId="77777777" w:rsidR="003B1C0E" w:rsidRPr="003B1C0E" w:rsidRDefault="003B1C0E" w:rsidP="00FD4DFB">
            <w:pPr>
              <w:spacing w:before="0" w:after="0" w:line="240" w:lineRule="auto"/>
              <w:rPr>
                <w:rFonts w:eastAsia="Times New Roman"/>
                <w:color w:val="FF0000"/>
                <w:sz w:val="16"/>
                <w:szCs w:val="16"/>
                <w:lang w:val="nl-NL" w:eastAsia="nl-NL"/>
              </w:rPr>
            </w:pPr>
            <w:r w:rsidRPr="003B1C0E">
              <w:rPr>
                <w:rFonts w:eastAsia="Times New Roman"/>
                <w:color w:val="FF0000"/>
                <w:sz w:val="16"/>
                <w:szCs w:val="16"/>
                <w:lang w:val="nl-NL" w:eastAsia="nl-NL"/>
              </w:rPr>
              <w:t>-$50</w:t>
            </w:r>
          </w:p>
        </w:tc>
        <w:tc>
          <w:tcPr>
            <w:tcW w:w="1001" w:type="pct"/>
            <w:tcBorders>
              <w:top w:val="nil"/>
              <w:left w:val="nil"/>
              <w:bottom w:val="single" w:sz="4" w:space="0" w:color="E6E6E6"/>
              <w:right w:val="nil"/>
            </w:tcBorders>
            <w:shd w:val="clear" w:color="000000" w:fill="FFFFFF"/>
            <w:vAlign w:val="center"/>
          </w:tcPr>
          <w:p w14:paraId="4CBC2EFC" w14:textId="77777777" w:rsidR="003B1C0E" w:rsidRPr="003B1C0E" w:rsidRDefault="00BA1C7B" w:rsidP="00FD4DFB">
            <w:pPr>
              <w:spacing w:before="0" w:after="0" w:line="240" w:lineRule="auto"/>
              <w:rPr>
                <w:rFonts w:eastAsia="Times New Roman"/>
                <w:color w:val="000000"/>
                <w:sz w:val="16"/>
                <w:szCs w:val="16"/>
                <w:lang w:val="nl-NL" w:eastAsia="nl-NL"/>
              </w:rPr>
            </w:pPr>
            <w:hyperlink r:id="rId19" w:history="1">
              <w:r w:rsidR="003B1C0E" w:rsidRPr="003B1C0E">
                <w:rPr>
                  <w:rStyle w:val="Hyperlink"/>
                  <w:rFonts w:eastAsia="Times New Roman"/>
                  <w:sz w:val="16"/>
                  <w:szCs w:val="16"/>
                  <w:lang w:val="nl-NL" w:eastAsia="nl-NL"/>
                </w:rPr>
                <w:t>CRFB</w:t>
              </w:r>
            </w:hyperlink>
          </w:p>
        </w:tc>
      </w:tr>
      <w:tr w:rsidR="003B1C0E" w:rsidRPr="003B1C0E" w14:paraId="6A1B936D"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0068C44B" w14:textId="77777777" w:rsidR="003B1C0E" w:rsidRPr="003B1C0E" w:rsidRDefault="00FD4DFB" w:rsidP="00FD4DFB">
            <w:pPr>
              <w:spacing w:before="0" w:after="0" w:line="240" w:lineRule="auto"/>
              <w:rPr>
                <w:rFonts w:eastAsia="Times New Roman"/>
                <w:color w:val="000000"/>
                <w:sz w:val="16"/>
                <w:szCs w:val="16"/>
                <w:lang w:val="nl-NL" w:eastAsia="nl-NL"/>
              </w:rPr>
            </w:pPr>
            <w:r>
              <w:rPr>
                <w:rFonts w:eastAsia="Times New Roman"/>
                <w:color w:val="000000"/>
                <w:sz w:val="16"/>
                <w:szCs w:val="16"/>
                <w:lang w:val="nl-NL" w:eastAsia="nl-NL"/>
              </w:rPr>
              <w:t xml:space="preserve">Fiscale aftrekpost </w:t>
            </w:r>
            <w:r w:rsidR="00D61894">
              <w:rPr>
                <w:rFonts w:eastAsia="Times New Roman"/>
                <w:color w:val="000000"/>
                <w:sz w:val="16"/>
                <w:szCs w:val="16"/>
                <w:lang w:val="nl-NL" w:eastAsia="nl-NL"/>
              </w:rPr>
              <w:t xml:space="preserve">van 100% voor kosten die essentiële </w:t>
            </w:r>
            <w:r w:rsidR="00420443" w:rsidRPr="003B1C0E">
              <w:rPr>
                <w:rFonts w:eastAsia="Times New Roman"/>
                <w:color w:val="000000"/>
                <w:sz w:val="16"/>
                <w:szCs w:val="16"/>
                <w:lang w:val="nl-NL" w:eastAsia="nl-NL"/>
              </w:rPr>
              <w:t>industrieën</w:t>
            </w:r>
            <w:r w:rsidR="00D61894">
              <w:rPr>
                <w:rFonts w:eastAsia="Times New Roman"/>
                <w:color w:val="000000"/>
                <w:sz w:val="16"/>
                <w:szCs w:val="16"/>
                <w:lang w:val="nl-NL" w:eastAsia="nl-NL"/>
              </w:rPr>
              <w:t xml:space="preserve"> </w:t>
            </w:r>
            <w:r>
              <w:rPr>
                <w:rFonts w:eastAsia="Times New Roman"/>
                <w:color w:val="000000"/>
                <w:sz w:val="16"/>
                <w:szCs w:val="16"/>
                <w:lang w:val="nl-NL" w:eastAsia="nl-NL"/>
              </w:rPr>
              <w:t xml:space="preserve">(farmacie, robotica) maken voor het terughalen </w:t>
            </w:r>
            <w:r w:rsidR="00D61894">
              <w:rPr>
                <w:rFonts w:eastAsia="Times New Roman"/>
                <w:color w:val="000000"/>
                <w:sz w:val="16"/>
                <w:szCs w:val="16"/>
                <w:lang w:val="nl-NL" w:eastAsia="nl-NL"/>
              </w:rPr>
              <w:t xml:space="preserve">van activiteiten </w:t>
            </w:r>
            <w:r>
              <w:rPr>
                <w:rFonts w:eastAsia="Times New Roman"/>
                <w:color w:val="000000"/>
                <w:sz w:val="16"/>
                <w:szCs w:val="16"/>
                <w:lang w:val="nl-NL" w:eastAsia="nl-NL"/>
              </w:rPr>
              <w:t>naar de VS</w:t>
            </w:r>
          </w:p>
        </w:tc>
        <w:tc>
          <w:tcPr>
            <w:tcW w:w="1263" w:type="pct"/>
            <w:tcBorders>
              <w:top w:val="nil"/>
              <w:left w:val="nil"/>
              <w:bottom w:val="single" w:sz="4" w:space="0" w:color="E6E6E6"/>
              <w:right w:val="nil"/>
            </w:tcBorders>
            <w:shd w:val="clear" w:color="000000" w:fill="FFFFFF"/>
            <w:vAlign w:val="center"/>
          </w:tcPr>
          <w:p w14:paraId="4E3F33DB" w14:textId="77777777" w:rsidR="003B1C0E" w:rsidRPr="003B1C0E" w:rsidRDefault="003B1C0E" w:rsidP="00FD4DFB">
            <w:pPr>
              <w:spacing w:before="0" w:after="0" w:line="240" w:lineRule="auto"/>
              <w:rPr>
                <w:rFonts w:eastAsia="Times New Roman"/>
                <w:color w:val="FF0000"/>
                <w:sz w:val="16"/>
                <w:szCs w:val="16"/>
                <w:lang w:val="nl-NL" w:eastAsia="nl-NL"/>
              </w:rPr>
            </w:pPr>
            <w:r w:rsidRPr="003B1C0E">
              <w:rPr>
                <w:rFonts w:eastAsia="Times New Roman"/>
                <w:color w:val="FF0000"/>
                <w:sz w:val="16"/>
                <w:szCs w:val="16"/>
                <w:lang w:val="nl-NL" w:eastAsia="nl-NL"/>
              </w:rPr>
              <w:t>-$350</w:t>
            </w:r>
          </w:p>
        </w:tc>
        <w:tc>
          <w:tcPr>
            <w:tcW w:w="1001" w:type="pct"/>
            <w:tcBorders>
              <w:top w:val="nil"/>
              <w:left w:val="nil"/>
              <w:bottom w:val="single" w:sz="4" w:space="0" w:color="E6E6E6"/>
              <w:right w:val="nil"/>
            </w:tcBorders>
            <w:shd w:val="clear" w:color="000000" w:fill="FFFFFF"/>
            <w:vAlign w:val="center"/>
          </w:tcPr>
          <w:p w14:paraId="69B544C1" w14:textId="77777777" w:rsidR="003B1C0E" w:rsidRPr="003B1C0E" w:rsidRDefault="00BA1C7B" w:rsidP="00FD4DFB">
            <w:pPr>
              <w:spacing w:before="0" w:after="0" w:line="240" w:lineRule="auto"/>
              <w:rPr>
                <w:rFonts w:eastAsia="Times New Roman"/>
                <w:color w:val="000000"/>
                <w:sz w:val="16"/>
                <w:szCs w:val="16"/>
                <w:lang w:val="nl-NL" w:eastAsia="nl-NL"/>
              </w:rPr>
            </w:pPr>
            <w:hyperlink r:id="rId20" w:history="1">
              <w:r w:rsidR="003B1C0E" w:rsidRPr="003B1C0E">
                <w:rPr>
                  <w:rStyle w:val="Hyperlink"/>
                  <w:rFonts w:eastAsia="Times New Roman"/>
                  <w:sz w:val="16"/>
                  <w:szCs w:val="16"/>
                  <w:lang w:val="nl-NL" w:eastAsia="nl-NL"/>
                </w:rPr>
                <w:t>CRFB</w:t>
              </w:r>
            </w:hyperlink>
          </w:p>
        </w:tc>
      </w:tr>
      <w:tr w:rsidR="003B1C0E" w:rsidRPr="003B1C0E" w14:paraId="34F2145C"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3EF3AB58" w14:textId="77777777" w:rsidR="003B1C0E" w:rsidRPr="00220FDF" w:rsidRDefault="00D61894" w:rsidP="00FD4DFB">
            <w:pPr>
              <w:spacing w:before="0" w:after="0" w:line="240" w:lineRule="auto"/>
              <w:rPr>
                <w:rFonts w:eastAsia="Times New Roman"/>
                <w:color w:val="000000"/>
                <w:sz w:val="16"/>
                <w:szCs w:val="16"/>
                <w:lang w:eastAsia="nl-NL"/>
              </w:rPr>
            </w:pPr>
            <w:r>
              <w:rPr>
                <w:rFonts w:eastAsia="Times New Roman"/>
                <w:color w:val="000000"/>
                <w:sz w:val="16"/>
                <w:szCs w:val="16"/>
                <w:lang w:eastAsia="nl-NL"/>
              </w:rPr>
              <w:t xml:space="preserve">Verlengen </w:t>
            </w:r>
            <w:r w:rsidR="003B1C0E" w:rsidRPr="00220FDF">
              <w:rPr>
                <w:rFonts w:eastAsia="Times New Roman"/>
                <w:color w:val="000000"/>
                <w:sz w:val="16"/>
                <w:szCs w:val="16"/>
                <w:lang w:eastAsia="nl-NL"/>
              </w:rPr>
              <w:t>van Tax Cuts and Jobs Act</w:t>
            </w:r>
            <w:r>
              <w:rPr>
                <w:rFonts w:eastAsia="Times New Roman"/>
                <w:color w:val="000000"/>
                <w:sz w:val="16"/>
                <w:szCs w:val="16"/>
                <w:lang w:eastAsia="nl-NL"/>
              </w:rPr>
              <w:t xml:space="preserve"> tot 2030</w:t>
            </w:r>
          </w:p>
        </w:tc>
        <w:tc>
          <w:tcPr>
            <w:tcW w:w="1263" w:type="pct"/>
            <w:tcBorders>
              <w:top w:val="nil"/>
              <w:left w:val="nil"/>
              <w:bottom w:val="single" w:sz="4" w:space="0" w:color="E6E6E6"/>
              <w:right w:val="nil"/>
            </w:tcBorders>
            <w:shd w:val="clear" w:color="000000" w:fill="FFFFFF"/>
            <w:vAlign w:val="center"/>
          </w:tcPr>
          <w:p w14:paraId="25011448" w14:textId="77777777" w:rsidR="003B1C0E" w:rsidRPr="003B1C0E" w:rsidRDefault="00220FDF" w:rsidP="00FD4DFB">
            <w:pPr>
              <w:spacing w:before="0" w:after="0" w:line="240" w:lineRule="auto"/>
              <w:rPr>
                <w:rFonts w:eastAsia="Times New Roman"/>
                <w:color w:val="FF0000"/>
                <w:sz w:val="16"/>
                <w:szCs w:val="16"/>
                <w:lang w:val="nl-NL" w:eastAsia="nl-NL"/>
              </w:rPr>
            </w:pPr>
            <w:r>
              <w:rPr>
                <w:rFonts w:eastAsia="Times New Roman"/>
                <w:color w:val="FF0000"/>
                <w:sz w:val="16"/>
                <w:szCs w:val="16"/>
                <w:lang w:val="nl-NL" w:eastAsia="nl-NL"/>
              </w:rPr>
              <w:t>-$1.</w:t>
            </w:r>
            <w:r w:rsidR="003B1C0E" w:rsidRPr="003B1C0E">
              <w:rPr>
                <w:rFonts w:eastAsia="Times New Roman"/>
                <w:color w:val="FF0000"/>
                <w:sz w:val="16"/>
                <w:szCs w:val="16"/>
                <w:lang w:val="nl-NL" w:eastAsia="nl-NL"/>
              </w:rPr>
              <w:t>370</w:t>
            </w:r>
          </w:p>
        </w:tc>
        <w:tc>
          <w:tcPr>
            <w:tcW w:w="1001" w:type="pct"/>
            <w:tcBorders>
              <w:top w:val="nil"/>
              <w:left w:val="nil"/>
              <w:bottom w:val="single" w:sz="4" w:space="0" w:color="E6E6E6"/>
              <w:right w:val="nil"/>
            </w:tcBorders>
            <w:shd w:val="clear" w:color="000000" w:fill="FFFFFF"/>
            <w:vAlign w:val="center"/>
          </w:tcPr>
          <w:p w14:paraId="3573C24F" w14:textId="77777777" w:rsidR="003B1C0E" w:rsidRPr="003B1C0E" w:rsidRDefault="00BA1C7B" w:rsidP="00FD4DFB">
            <w:pPr>
              <w:spacing w:before="0" w:after="0" w:line="240" w:lineRule="auto"/>
              <w:rPr>
                <w:rFonts w:eastAsia="Times New Roman"/>
                <w:color w:val="000000"/>
                <w:sz w:val="16"/>
                <w:szCs w:val="16"/>
                <w:lang w:val="nl-NL" w:eastAsia="nl-NL"/>
              </w:rPr>
            </w:pPr>
            <w:hyperlink r:id="rId21" w:history="1">
              <w:r w:rsidR="003B1C0E" w:rsidRPr="003B1C0E">
                <w:rPr>
                  <w:rStyle w:val="Hyperlink"/>
                  <w:rFonts w:eastAsia="Times New Roman"/>
                  <w:sz w:val="16"/>
                  <w:szCs w:val="16"/>
                  <w:lang w:val="nl-NL" w:eastAsia="nl-NL"/>
                </w:rPr>
                <w:t>OMB</w:t>
              </w:r>
            </w:hyperlink>
            <w:r w:rsidR="003B1C0E" w:rsidRPr="003B1C0E">
              <w:rPr>
                <w:rFonts w:eastAsia="Times New Roman"/>
                <w:color w:val="000000"/>
                <w:sz w:val="16"/>
                <w:szCs w:val="16"/>
                <w:lang w:val="nl-NL" w:eastAsia="nl-NL"/>
              </w:rPr>
              <w:t xml:space="preserve"> </w:t>
            </w:r>
          </w:p>
        </w:tc>
      </w:tr>
      <w:tr w:rsidR="003B1C0E" w:rsidRPr="003B1C0E" w14:paraId="256D8A24"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4603E816" w14:textId="77777777" w:rsidR="003B1C0E" w:rsidRPr="003B1C0E" w:rsidRDefault="000B5E73" w:rsidP="00FD4DFB">
            <w:pPr>
              <w:spacing w:before="0" w:after="0" w:line="240" w:lineRule="auto"/>
              <w:rPr>
                <w:rFonts w:eastAsia="Times New Roman"/>
                <w:color w:val="000000"/>
                <w:sz w:val="16"/>
                <w:szCs w:val="16"/>
                <w:lang w:val="nl-NL" w:eastAsia="nl-NL"/>
              </w:rPr>
            </w:pPr>
            <w:r>
              <w:rPr>
                <w:rFonts w:eastAsia="Times New Roman"/>
                <w:color w:val="000000"/>
                <w:sz w:val="16"/>
                <w:szCs w:val="16"/>
                <w:lang w:val="nl-NL" w:eastAsia="nl-NL"/>
              </w:rPr>
              <w:t>Lagere dividendbelasting (</w:t>
            </w:r>
            <w:r w:rsidR="003B1C0E" w:rsidRPr="003B1C0E">
              <w:rPr>
                <w:rFonts w:eastAsia="Times New Roman"/>
                <w:color w:val="000000"/>
                <w:sz w:val="16"/>
                <w:szCs w:val="16"/>
                <w:lang w:val="nl-NL" w:eastAsia="nl-NL"/>
              </w:rPr>
              <w:t>van 20% naar 15%</w:t>
            </w:r>
            <w:r>
              <w:rPr>
                <w:rFonts w:eastAsia="Times New Roman"/>
                <w:color w:val="000000"/>
                <w:sz w:val="16"/>
                <w:szCs w:val="16"/>
                <w:lang w:val="nl-NL" w:eastAsia="nl-NL"/>
              </w:rPr>
              <w:t>)</w:t>
            </w:r>
            <w:r w:rsidR="003B1C0E" w:rsidRPr="003B1C0E">
              <w:rPr>
                <w:rFonts w:eastAsia="Times New Roman"/>
                <w:color w:val="000000"/>
                <w:sz w:val="16"/>
                <w:szCs w:val="16"/>
                <w:lang w:val="nl-NL" w:eastAsia="nl-NL"/>
              </w:rPr>
              <w:t xml:space="preserve"> </w:t>
            </w:r>
          </w:p>
        </w:tc>
        <w:tc>
          <w:tcPr>
            <w:tcW w:w="1263" w:type="pct"/>
            <w:tcBorders>
              <w:top w:val="nil"/>
              <w:left w:val="nil"/>
              <w:bottom w:val="single" w:sz="4" w:space="0" w:color="E6E6E6"/>
              <w:right w:val="nil"/>
            </w:tcBorders>
            <w:shd w:val="clear" w:color="000000" w:fill="FFFFFF"/>
            <w:vAlign w:val="center"/>
          </w:tcPr>
          <w:p w14:paraId="1EEB6597" w14:textId="77777777" w:rsidR="003B1C0E" w:rsidRPr="003B1C0E" w:rsidRDefault="003B1C0E" w:rsidP="00FD4DFB">
            <w:pPr>
              <w:spacing w:before="0" w:after="0" w:line="240" w:lineRule="auto"/>
              <w:rPr>
                <w:rFonts w:eastAsia="Times New Roman"/>
                <w:color w:val="FF0000"/>
                <w:sz w:val="16"/>
                <w:szCs w:val="16"/>
                <w:lang w:val="nl-NL" w:eastAsia="nl-NL"/>
              </w:rPr>
            </w:pPr>
            <w:r w:rsidRPr="003B1C0E">
              <w:rPr>
                <w:rFonts w:eastAsia="Times New Roman"/>
                <w:color w:val="FF0000"/>
                <w:sz w:val="16"/>
                <w:szCs w:val="16"/>
                <w:lang w:val="nl-NL" w:eastAsia="nl-NL"/>
              </w:rPr>
              <w:t>-$99</w:t>
            </w:r>
          </w:p>
        </w:tc>
        <w:tc>
          <w:tcPr>
            <w:tcW w:w="1001" w:type="pct"/>
            <w:tcBorders>
              <w:top w:val="nil"/>
              <w:left w:val="nil"/>
              <w:bottom w:val="nil"/>
              <w:right w:val="nil"/>
            </w:tcBorders>
            <w:shd w:val="clear" w:color="auto" w:fill="auto"/>
            <w:noWrap/>
            <w:vAlign w:val="center"/>
          </w:tcPr>
          <w:p w14:paraId="47A52447" w14:textId="77777777" w:rsidR="003B1C0E" w:rsidRPr="003B1C0E" w:rsidRDefault="00BA1C7B" w:rsidP="00FD4DFB">
            <w:pPr>
              <w:spacing w:before="0" w:after="0" w:line="240" w:lineRule="auto"/>
              <w:rPr>
                <w:rFonts w:eastAsia="Times New Roman"/>
                <w:color w:val="000000"/>
                <w:sz w:val="16"/>
                <w:szCs w:val="16"/>
                <w:lang w:val="nl-NL" w:eastAsia="nl-NL"/>
              </w:rPr>
            </w:pPr>
            <w:hyperlink r:id="rId22" w:history="1">
              <w:r w:rsidR="003B1C0E" w:rsidRPr="003B1C0E">
                <w:rPr>
                  <w:rStyle w:val="Hyperlink"/>
                  <w:rFonts w:eastAsia="Times New Roman"/>
                  <w:sz w:val="16"/>
                  <w:szCs w:val="16"/>
                  <w:lang w:val="nl-NL" w:eastAsia="nl-NL"/>
                </w:rPr>
                <w:t>PWBM</w:t>
              </w:r>
            </w:hyperlink>
          </w:p>
        </w:tc>
      </w:tr>
      <w:tr w:rsidR="003B1C0E" w:rsidRPr="003B1C0E" w14:paraId="62CF20ED"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76595274" w14:textId="77777777" w:rsidR="003B1C0E" w:rsidRPr="003B1C0E" w:rsidRDefault="000B5E73" w:rsidP="00FD4DFB">
            <w:pPr>
              <w:spacing w:before="0" w:after="0" w:line="240" w:lineRule="auto"/>
              <w:rPr>
                <w:rFonts w:eastAsia="Times New Roman"/>
                <w:color w:val="000000"/>
                <w:sz w:val="16"/>
                <w:szCs w:val="16"/>
                <w:lang w:val="nl-NL" w:eastAsia="nl-NL"/>
              </w:rPr>
            </w:pPr>
            <w:r>
              <w:rPr>
                <w:rFonts w:eastAsia="Times New Roman"/>
                <w:color w:val="000000"/>
                <w:sz w:val="16"/>
                <w:szCs w:val="16"/>
                <w:lang w:val="nl-NL" w:eastAsia="nl-NL"/>
              </w:rPr>
              <w:t xml:space="preserve">Verlagen belasting </w:t>
            </w:r>
            <w:r w:rsidR="005F6551">
              <w:rPr>
                <w:rFonts w:eastAsia="Times New Roman"/>
                <w:color w:val="000000"/>
                <w:sz w:val="16"/>
                <w:szCs w:val="16"/>
                <w:lang w:val="nl-NL" w:eastAsia="nl-NL"/>
              </w:rPr>
              <w:t>voor middeninkomens van 22% naar</w:t>
            </w:r>
            <w:r w:rsidR="003B1C0E" w:rsidRPr="003B1C0E">
              <w:rPr>
                <w:rFonts w:eastAsia="Times New Roman"/>
                <w:color w:val="000000"/>
                <w:sz w:val="16"/>
                <w:szCs w:val="16"/>
                <w:lang w:val="nl-NL" w:eastAsia="nl-NL"/>
              </w:rPr>
              <w:t xml:space="preserve"> 15%</w:t>
            </w:r>
          </w:p>
        </w:tc>
        <w:tc>
          <w:tcPr>
            <w:tcW w:w="1263" w:type="pct"/>
            <w:tcBorders>
              <w:top w:val="nil"/>
              <w:left w:val="nil"/>
              <w:bottom w:val="single" w:sz="4" w:space="0" w:color="E6E6E6"/>
              <w:right w:val="nil"/>
            </w:tcBorders>
            <w:shd w:val="clear" w:color="000000" w:fill="FFFFFF"/>
            <w:vAlign w:val="center"/>
          </w:tcPr>
          <w:p w14:paraId="5BBD2200" w14:textId="77777777" w:rsidR="003B1C0E" w:rsidRPr="003B1C0E" w:rsidRDefault="003B1C0E" w:rsidP="00FD4DFB">
            <w:pPr>
              <w:spacing w:before="0" w:after="0" w:line="240" w:lineRule="auto"/>
              <w:rPr>
                <w:rFonts w:eastAsia="Times New Roman"/>
                <w:color w:val="FF0000"/>
                <w:sz w:val="16"/>
                <w:szCs w:val="16"/>
                <w:lang w:val="nl-NL" w:eastAsia="nl-NL"/>
              </w:rPr>
            </w:pPr>
            <w:r w:rsidRPr="003B1C0E">
              <w:rPr>
                <w:rFonts w:eastAsia="Times New Roman"/>
                <w:color w:val="FF0000"/>
                <w:sz w:val="16"/>
                <w:szCs w:val="16"/>
                <w:lang w:val="nl-NL" w:eastAsia="nl-NL"/>
              </w:rPr>
              <w:t>-$960 to</w:t>
            </w:r>
            <w:r w:rsidR="00A075BC">
              <w:rPr>
                <w:rFonts w:eastAsia="Times New Roman"/>
                <w:color w:val="FF0000"/>
                <w:sz w:val="16"/>
                <w:szCs w:val="16"/>
                <w:lang w:val="nl-NL" w:eastAsia="nl-NL"/>
              </w:rPr>
              <w:t>t</w:t>
            </w:r>
            <w:r w:rsidRPr="003B1C0E">
              <w:rPr>
                <w:rFonts w:eastAsia="Times New Roman"/>
                <w:color w:val="FF0000"/>
                <w:sz w:val="16"/>
                <w:szCs w:val="16"/>
                <w:lang w:val="nl-NL" w:eastAsia="nl-NL"/>
              </w:rPr>
              <w:t xml:space="preserve"> -$1</w:t>
            </w:r>
            <w:r w:rsidR="00220FDF">
              <w:rPr>
                <w:rFonts w:eastAsia="Times New Roman"/>
                <w:color w:val="FF0000"/>
                <w:sz w:val="16"/>
                <w:szCs w:val="16"/>
                <w:lang w:val="nl-NL" w:eastAsia="nl-NL"/>
              </w:rPr>
              <w:t>.</w:t>
            </w:r>
            <w:r w:rsidRPr="003B1C0E">
              <w:rPr>
                <w:rFonts w:eastAsia="Times New Roman"/>
                <w:color w:val="FF0000"/>
                <w:sz w:val="16"/>
                <w:szCs w:val="16"/>
                <w:lang w:val="nl-NL" w:eastAsia="nl-NL"/>
              </w:rPr>
              <w:t>920</w:t>
            </w:r>
          </w:p>
        </w:tc>
        <w:tc>
          <w:tcPr>
            <w:tcW w:w="1001" w:type="pct"/>
            <w:tcBorders>
              <w:top w:val="single" w:sz="4" w:space="0" w:color="E6E6E6"/>
              <w:left w:val="nil"/>
              <w:bottom w:val="single" w:sz="4" w:space="0" w:color="E6E6E6"/>
              <w:right w:val="nil"/>
            </w:tcBorders>
            <w:shd w:val="clear" w:color="000000" w:fill="FFFFFF"/>
            <w:vAlign w:val="center"/>
          </w:tcPr>
          <w:p w14:paraId="01CE4F91" w14:textId="77777777" w:rsidR="003B1C0E" w:rsidRPr="003B1C0E" w:rsidRDefault="00BA1C7B" w:rsidP="00FD4DFB">
            <w:pPr>
              <w:spacing w:before="0" w:after="0" w:line="240" w:lineRule="auto"/>
              <w:rPr>
                <w:rFonts w:eastAsia="Times New Roman"/>
                <w:color w:val="000000"/>
                <w:sz w:val="16"/>
                <w:szCs w:val="16"/>
                <w:lang w:val="nl-NL" w:eastAsia="nl-NL"/>
              </w:rPr>
            </w:pPr>
            <w:hyperlink r:id="rId23" w:history="1">
              <w:r w:rsidR="003B1C0E" w:rsidRPr="003B1C0E">
                <w:rPr>
                  <w:rStyle w:val="Hyperlink"/>
                  <w:rFonts w:eastAsia="Times New Roman"/>
                  <w:sz w:val="16"/>
                  <w:szCs w:val="16"/>
                  <w:lang w:val="nl-NL" w:eastAsia="nl-NL"/>
                </w:rPr>
                <w:t>Tax Foundation</w:t>
              </w:r>
            </w:hyperlink>
            <w:r w:rsidR="003B1C0E" w:rsidRPr="003B1C0E">
              <w:rPr>
                <w:rFonts w:eastAsia="Times New Roman"/>
                <w:color w:val="000000"/>
                <w:sz w:val="16"/>
                <w:szCs w:val="16"/>
                <w:lang w:val="nl-NL" w:eastAsia="nl-NL"/>
              </w:rPr>
              <w:t>, Appendix A</w:t>
            </w:r>
          </w:p>
        </w:tc>
      </w:tr>
      <w:tr w:rsidR="003B1C0E" w:rsidRPr="003B1C0E" w14:paraId="2CB386DE"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3F2F073B"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Verlaging van v</w:t>
            </w:r>
            <w:r w:rsidR="005F6551">
              <w:rPr>
                <w:rFonts w:eastAsia="Times New Roman"/>
                <w:color w:val="000000"/>
                <w:sz w:val="16"/>
                <w:szCs w:val="16"/>
                <w:lang w:val="nl-NL" w:eastAsia="nl-NL"/>
              </w:rPr>
              <w:t>ennootschapsbelasting van 21% naar</w:t>
            </w:r>
            <w:r w:rsidRPr="003B1C0E">
              <w:rPr>
                <w:rFonts w:eastAsia="Times New Roman"/>
                <w:color w:val="000000"/>
                <w:sz w:val="16"/>
                <w:szCs w:val="16"/>
                <w:lang w:val="nl-NL" w:eastAsia="nl-NL"/>
              </w:rPr>
              <w:t xml:space="preserve"> 20%</w:t>
            </w:r>
          </w:p>
        </w:tc>
        <w:tc>
          <w:tcPr>
            <w:tcW w:w="1263" w:type="pct"/>
            <w:tcBorders>
              <w:top w:val="nil"/>
              <w:left w:val="nil"/>
              <w:bottom w:val="single" w:sz="4" w:space="0" w:color="E6E6E6"/>
              <w:right w:val="nil"/>
            </w:tcBorders>
            <w:shd w:val="clear" w:color="000000" w:fill="FFFFFF"/>
            <w:vAlign w:val="center"/>
          </w:tcPr>
          <w:p w14:paraId="0A3538D4" w14:textId="77777777" w:rsidR="003B1C0E" w:rsidRPr="003B1C0E" w:rsidRDefault="003B1C0E" w:rsidP="00FD4DFB">
            <w:pPr>
              <w:spacing w:before="0" w:after="0" w:line="240" w:lineRule="auto"/>
              <w:rPr>
                <w:rFonts w:eastAsia="Times New Roman"/>
                <w:color w:val="FF0000"/>
                <w:sz w:val="16"/>
                <w:szCs w:val="16"/>
                <w:lang w:val="nl-NL" w:eastAsia="nl-NL"/>
              </w:rPr>
            </w:pPr>
            <w:r w:rsidRPr="003B1C0E">
              <w:rPr>
                <w:rFonts w:eastAsia="Times New Roman"/>
                <w:color w:val="FF0000"/>
                <w:sz w:val="16"/>
                <w:szCs w:val="16"/>
                <w:lang w:val="nl-NL" w:eastAsia="nl-NL"/>
              </w:rPr>
              <w:t>-$186</w:t>
            </w:r>
          </w:p>
        </w:tc>
        <w:tc>
          <w:tcPr>
            <w:tcW w:w="1001" w:type="pct"/>
            <w:tcBorders>
              <w:top w:val="nil"/>
              <w:left w:val="nil"/>
              <w:bottom w:val="single" w:sz="4" w:space="0" w:color="E6E6E6"/>
              <w:right w:val="nil"/>
            </w:tcBorders>
            <w:shd w:val="clear" w:color="000000" w:fill="FFFFFF"/>
            <w:vAlign w:val="center"/>
          </w:tcPr>
          <w:p w14:paraId="36D1E10D"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NiGEM</w:t>
            </w:r>
          </w:p>
        </w:tc>
      </w:tr>
      <w:tr w:rsidR="003B1C0E" w:rsidRPr="003B1C0E" w14:paraId="66A523EC"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7E49AFA3" w14:textId="77777777" w:rsidR="003B1C0E" w:rsidRPr="00420443" w:rsidRDefault="000B5E73" w:rsidP="00FD4DFB">
            <w:pPr>
              <w:spacing w:before="0" w:after="0" w:line="240" w:lineRule="auto"/>
              <w:rPr>
                <w:rFonts w:eastAsia="Times New Roman"/>
                <w:color w:val="000000"/>
                <w:sz w:val="16"/>
                <w:szCs w:val="16"/>
                <w:lang w:val="nl-NL" w:eastAsia="nl-NL"/>
              </w:rPr>
            </w:pPr>
            <w:r>
              <w:rPr>
                <w:rFonts w:eastAsia="Times New Roman"/>
                <w:color w:val="000000"/>
                <w:sz w:val="16"/>
                <w:szCs w:val="16"/>
                <w:lang w:val="nl-NL" w:eastAsia="nl-NL"/>
              </w:rPr>
              <w:t xml:space="preserve">Verplichting </w:t>
            </w:r>
            <w:r w:rsidR="00420443" w:rsidRPr="00420443">
              <w:rPr>
                <w:rFonts w:eastAsia="Times New Roman"/>
                <w:color w:val="000000"/>
                <w:sz w:val="16"/>
                <w:szCs w:val="16"/>
                <w:lang w:val="nl-NL" w:eastAsia="nl-NL"/>
              </w:rPr>
              <w:t xml:space="preserve">BSN-nummer </w:t>
            </w:r>
            <w:r>
              <w:rPr>
                <w:rFonts w:eastAsia="Times New Roman"/>
                <w:color w:val="000000"/>
                <w:sz w:val="16"/>
                <w:szCs w:val="16"/>
                <w:lang w:val="nl-NL" w:eastAsia="nl-NL"/>
              </w:rPr>
              <w:t xml:space="preserve">voor verzilveren van </w:t>
            </w:r>
            <w:r w:rsidR="00420443" w:rsidRPr="00420443">
              <w:rPr>
                <w:rFonts w:eastAsia="Times New Roman"/>
                <w:color w:val="000000"/>
                <w:sz w:val="16"/>
                <w:szCs w:val="16"/>
                <w:lang w:val="nl-NL" w:eastAsia="nl-NL"/>
              </w:rPr>
              <w:t xml:space="preserve">belastingtoeslagen </w:t>
            </w:r>
          </w:p>
        </w:tc>
        <w:tc>
          <w:tcPr>
            <w:tcW w:w="1263" w:type="pct"/>
            <w:tcBorders>
              <w:top w:val="nil"/>
              <w:left w:val="nil"/>
              <w:bottom w:val="single" w:sz="4" w:space="0" w:color="E6E6E6"/>
              <w:right w:val="nil"/>
            </w:tcBorders>
            <w:shd w:val="clear" w:color="000000" w:fill="FFFFFF"/>
            <w:vAlign w:val="center"/>
          </w:tcPr>
          <w:p w14:paraId="6BE3FADF" w14:textId="77777777" w:rsidR="003B1C0E" w:rsidRPr="003B1C0E" w:rsidRDefault="003B1C0E" w:rsidP="00FD4DFB">
            <w:pPr>
              <w:spacing w:before="0" w:after="0" w:line="240" w:lineRule="auto"/>
              <w:rPr>
                <w:rFonts w:eastAsia="Times New Roman"/>
                <w:color w:val="000000" w:themeColor="text1"/>
                <w:sz w:val="16"/>
                <w:szCs w:val="16"/>
                <w:lang w:val="nl-NL" w:eastAsia="nl-NL"/>
              </w:rPr>
            </w:pPr>
            <w:r w:rsidRPr="003B1C0E">
              <w:rPr>
                <w:rFonts w:eastAsia="Times New Roman"/>
                <w:color w:val="000000" w:themeColor="text1"/>
                <w:sz w:val="16"/>
                <w:szCs w:val="16"/>
                <w:lang w:val="nl-NL" w:eastAsia="nl-NL"/>
              </w:rPr>
              <w:t>+$73</w:t>
            </w:r>
          </w:p>
        </w:tc>
        <w:tc>
          <w:tcPr>
            <w:tcW w:w="1001" w:type="pct"/>
            <w:tcBorders>
              <w:top w:val="nil"/>
              <w:left w:val="nil"/>
              <w:bottom w:val="single" w:sz="4" w:space="0" w:color="E6E6E6"/>
              <w:right w:val="nil"/>
            </w:tcBorders>
            <w:shd w:val="clear" w:color="000000" w:fill="FFFFFF"/>
            <w:vAlign w:val="center"/>
          </w:tcPr>
          <w:p w14:paraId="241C2431" w14:textId="77777777" w:rsidR="003B1C0E" w:rsidRPr="003B1C0E" w:rsidRDefault="00BA1C7B" w:rsidP="00FD4DFB">
            <w:pPr>
              <w:spacing w:before="0" w:after="0" w:line="240" w:lineRule="auto"/>
              <w:rPr>
                <w:rFonts w:eastAsia="Times New Roman"/>
                <w:color w:val="000000"/>
                <w:sz w:val="16"/>
                <w:szCs w:val="16"/>
                <w:lang w:val="nl-NL" w:eastAsia="nl-NL"/>
              </w:rPr>
            </w:pPr>
            <w:hyperlink r:id="rId24" w:history="1">
              <w:r w:rsidR="003B1C0E" w:rsidRPr="003B1C0E">
                <w:rPr>
                  <w:rStyle w:val="Hyperlink"/>
                  <w:rFonts w:eastAsia="Times New Roman"/>
                  <w:sz w:val="16"/>
                  <w:szCs w:val="16"/>
                  <w:lang w:val="nl-NL" w:eastAsia="nl-NL"/>
                </w:rPr>
                <w:t>Budget FY2021</w:t>
              </w:r>
            </w:hyperlink>
          </w:p>
        </w:tc>
      </w:tr>
      <w:tr w:rsidR="003B1C0E" w:rsidRPr="003B1C0E" w14:paraId="2C0C918B"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685FF072" w14:textId="77777777" w:rsidR="003B1C0E" w:rsidRPr="003B1C0E" w:rsidRDefault="000B5E73" w:rsidP="00FD4DFB">
            <w:pPr>
              <w:spacing w:before="0" w:after="0" w:line="240" w:lineRule="auto"/>
              <w:rPr>
                <w:rFonts w:eastAsia="Times New Roman"/>
                <w:color w:val="000000"/>
                <w:sz w:val="16"/>
                <w:szCs w:val="16"/>
                <w:lang w:val="nl-NL" w:eastAsia="nl-NL"/>
              </w:rPr>
            </w:pPr>
            <w:r>
              <w:rPr>
                <w:rFonts w:eastAsia="Times New Roman"/>
                <w:color w:val="000000"/>
                <w:sz w:val="16"/>
                <w:szCs w:val="16"/>
                <w:lang w:val="nl-NL" w:eastAsia="nl-NL"/>
              </w:rPr>
              <w:t>Uitbreiding van investeringen in arme wijken (‘</w:t>
            </w:r>
            <w:r w:rsidR="003B1C0E" w:rsidRPr="003B1C0E">
              <w:rPr>
                <w:rFonts w:eastAsia="Times New Roman"/>
                <w:color w:val="000000"/>
                <w:sz w:val="16"/>
                <w:szCs w:val="16"/>
                <w:lang w:val="nl-NL" w:eastAsia="nl-NL"/>
              </w:rPr>
              <w:t>opportunity zones</w:t>
            </w:r>
            <w:r w:rsidR="00FD4DFB">
              <w:rPr>
                <w:rFonts w:eastAsia="Times New Roman"/>
                <w:color w:val="000000"/>
                <w:sz w:val="16"/>
                <w:szCs w:val="16"/>
                <w:lang w:val="nl-NL" w:eastAsia="nl-NL"/>
              </w:rPr>
              <w:t>’</w:t>
            </w:r>
            <w:r>
              <w:rPr>
                <w:rFonts w:eastAsia="Times New Roman"/>
                <w:color w:val="000000"/>
                <w:sz w:val="16"/>
                <w:szCs w:val="16"/>
                <w:lang w:val="nl-NL" w:eastAsia="nl-NL"/>
              </w:rPr>
              <w:t>)</w:t>
            </w:r>
          </w:p>
        </w:tc>
        <w:tc>
          <w:tcPr>
            <w:tcW w:w="1263" w:type="pct"/>
            <w:tcBorders>
              <w:top w:val="nil"/>
              <w:left w:val="nil"/>
              <w:bottom w:val="single" w:sz="4" w:space="0" w:color="E6E6E6"/>
              <w:right w:val="nil"/>
            </w:tcBorders>
            <w:shd w:val="clear" w:color="000000" w:fill="FFFFFF"/>
            <w:vAlign w:val="center"/>
          </w:tcPr>
          <w:p w14:paraId="43982BD7" w14:textId="77777777" w:rsidR="003B1C0E" w:rsidRPr="003B1C0E" w:rsidRDefault="003B1C0E" w:rsidP="00FD4DFB">
            <w:pPr>
              <w:spacing w:before="0" w:after="0" w:line="240" w:lineRule="auto"/>
              <w:rPr>
                <w:rFonts w:eastAsia="Times New Roman"/>
                <w:color w:val="FF0000"/>
                <w:sz w:val="16"/>
                <w:szCs w:val="16"/>
                <w:lang w:val="nl-NL" w:eastAsia="nl-NL"/>
              </w:rPr>
            </w:pPr>
            <w:r w:rsidRPr="003B1C0E">
              <w:rPr>
                <w:rFonts w:eastAsia="Times New Roman"/>
                <w:color w:val="FF0000"/>
                <w:sz w:val="16"/>
                <w:szCs w:val="16"/>
                <w:lang w:val="nl-NL" w:eastAsia="nl-NL"/>
              </w:rPr>
              <w:t>-$50</w:t>
            </w:r>
          </w:p>
        </w:tc>
        <w:tc>
          <w:tcPr>
            <w:tcW w:w="1001" w:type="pct"/>
            <w:tcBorders>
              <w:top w:val="nil"/>
              <w:left w:val="nil"/>
              <w:bottom w:val="single" w:sz="4" w:space="0" w:color="E6E6E6"/>
              <w:right w:val="nil"/>
            </w:tcBorders>
            <w:shd w:val="clear" w:color="000000" w:fill="FFFFFF"/>
            <w:vAlign w:val="center"/>
          </w:tcPr>
          <w:p w14:paraId="3FD6BC8F" w14:textId="77777777" w:rsidR="003B1C0E" w:rsidRPr="003B1C0E" w:rsidRDefault="00BA1C7B" w:rsidP="00FD4DFB">
            <w:pPr>
              <w:spacing w:before="0" w:after="0" w:line="240" w:lineRule="auto"/>
              <w:rPr>
                <w:lang w:val="nl-NL"/>
              </w:rPr>
            </w:pPr>
            <w:hyperlink r:id="rId25" w:history="1">
              <w:r w:rsidR="003B1C0E" w:rsidRPr="003B1C0E">
                <w:rPr>
                  <w:rStyle w:val="Hyperlink"/>
                  <w:rFonts w:eastAsia="Times New Roman"/>
                  <w:sz w:val="16"/>
                  <w:szCs w:val="16"/>
                  <w:lang w:val="nl-NL" w:eastAsia="nl-NL"/>
                </w:rPr>
                <w:t>CRFB</w:t>
              </w:r>
            </w:hyperlink>
          </w:p>
        </w:tc>
      </w:tr>
      <w:tr w:rsidR="003B1C0E" w:rsidRPr="003B1C0E" w14:paraId="2D78DF7D"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793841EE" w14:textId="77777777" w:rsidR="003B1C0E" w:rsidRPr="003B1C0E" w:rsidRDefault="000B5E73" w:rsidP="00FD4DFB">
            <w:pPr>
              <w:spacing w:before="0" w:after="0" w:line="240" w:lineRule="auto"/>
              <w:rPr>
                <w:rFonts w:eastAsia="Times New Roman"/>
                <w:bCs/>
                <w:color w:val="000000"/>
                <w:sz w:val="16"/>
                <w:szCs w:val="16"/>
                <w:lang w:val="nl-NL" w:eastAsia="nl-NL"/>
              </w:rPr>
            </w:pPr>
            <w:r>
              <w:rPr>
                <w:rFonts w:eastAsia="Times New Roman"/>
                <w:bCs/>
                <w:color w:val="000000"/>
                <w:sz w:val="16"/>
                <w:szCs w:val="16"/>
                <w:lang w:val="nl-NL" w:eastAsia="nl-NL"/>
              </w:rPr>
              <w:t xml:space="preserve">Kwijtschelden van </w:t>
            </w:r>
            <w:r w:rsidR="003B1C0E" w:rsidRPr="003B1C0E">
              <w:rPr>
                <w:rFonts w:eastAsia="Times New Roman"/>
                <w:bCs/>
                <w:color w:val="000000"/>
                <w:sz w:val="16"/>
                <w:szCs w:val="16"/>
                <w:lang w:val="nl-NL" w:eastAsia="nl-NL"/>
              </w:rPr>
              <w:t xml:space="preserve">uitgestelde loonheffingen </w:t>
            </w:r>
          </w:p>
        </w:tc>
        <w:tc>
          <w:tcPr>
            <w:tcW w:w="1263" w:type="pct"/>
            <w:tcBorders>
              <w:top w:val="nil"/>
              <w:left w:val="nil"/>
              <w:bottom w:val="single" w:sz="4" w:space="0" w:color="E6E6E6"/>
              <w:right w:val="nil"/>
            </w:tcBorders>
            <w:shd w:val="clear" w:color="000000" w:fill="FFFFFF"/>
            <w:vAlign w:val="center"/>
          </w:tcPr>
          <w:p w14:paraId="7E464FC1" w14:textId="77777777" w:rsidR="003B1C0E" w:rsidRPr="003B1C0E" w:rsidRDefault="003B1C0E" w:rsidP="00FD4DFB">
            <w:pPr>
              <w:spacing w:before="0" w:after="0" w:line="240" w:lineRule="auto"/>
              <w:rPr>
                <w:rFonts w:eastAsia="Times New Roman"/>
                <w:color w:val="FF0000"/>
                <w:sz w:val="16"/>
                <w:szCs w:val="16"/>
                <w:lang w:val="nl-NL" w:eastAsia="nl-NL"/>
              </w:rPr>
            </w:pPr>
            <w:r w:rsidRPr="003B1C0E">
              <w:rPr>
                <w:rFonts w:eastAsia="Times New Roman"/>
                <w:color w:val="FF0000"/>
                <w:sz w:val="16"/>
                <w:szCs w:val="16"/>
                <w:lang w:val="nl-NL" w:eastAsia="nl-NL"/>
              </w:rPr>
              <w:t>-$122</w:t>
            </w:r>
          </w:p>
        </w:tc>
        <w:tc>
          <w:tcPr>
            <w:tcW w:w="1001" w:type="pct"/>
            <w:tcBorders>
              <w:top w:val="nil"/>
              <w:left w:val="nil"/>
              <w:bottom w:val="single" w:sz="4" w:space="0" w:color="E6E6E6"/>
              <w:right w:val="nil"/>
            </w:tcBorders>
            <w:shd w:val="clear" w:color="000000" w:fill="FFFFFF"/>
            <w:vAlign w:val="center"/>
          </w:tcPr>
          <w:p w14:paraId="6A6E8889" w14:textId="77777777" w:rsidR="003B1C0E" w:rsidRPr="003B1C0E" w:rsidRDefault="00BA1C7B" w:rsidP="00FD4DFB">
            <w:pPr>
              <w:spacing w:before="0" w:after="0" w:line="240" w:lineRule="auto"/>
              <w:rPr>
                <w:rFonts w:eastAsia="Times New Roman"/>
                <w:color w:val="000000"/>
                <w:sz w:val="16"/>
                <w:szCs w:val="16"/>
                <w:lang w:val="nl-NL" w:eastAsia="nl-NL"/>
              </w:rPr>
            </w:pPr>
            <w:hyperlink r:id="rId26" w:history="1">
              <w:r w:rsidR="003B1C0E" w:rsidRPr="003B1C0E">
                <w:rPr>
                  <w:rStyle w:val="Hyperlink"/>
                  <w:rFonts w:eastAsia="Times New Roman"/>
                  <w:sz w:val="16"/>
                  <w:szCs w:val="16"/>
                  <w:lang w:val="nl-NL" w:eastAsia="nl-NL"/>
                </w:rPr>
                <w:t>PWBM</w:t>
              </w:r>
            </w:hyperlink>
            <w:r w:rsidR="003B1C0E" w:rsidRPr="003B1C0E">
              <w:rPr>
                <w:rFonts w:eastAsia="Times New Roman"/>
                <w:color w:val="000000"/>
                <w:sz w:val="16"/>
                <w:szCs w:val="16"/>
                <w:lang w:val="nl-NL" w:eastAsia="nl-NL"/>
              </w:rPr>
              <w:t xml:space="preserve"> </w:t>
            </w:r>
          </w:p>
        </w:tc>
      </w:tr>
      <w:tr w:rsidR="003B1C0E" w:rsidRPr="003B1C0E" w14:paraId="0A0452CF"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11229195" w14:textId="77777777" w:rsidR="003B1C0E" w:rsidRPr="003B1C0E" w:rsidRDefault="003B1C0E" w:rsidP="00A751F2">
            <w:pPr>
              <w:spacing w:before="0" w:after="0" w:line="240" w:lineRule="auto"/>
              <w:rPr>
                <w:rFonts w:eastAsia="Times New Roman"/>
                <w:color w:val="000000"/>
                <w:sz w:val="16"/>
                <w:szCs w:val="16"/>
                <w:lang w:val="nl-NL" w:eastAsia="nl-NL"/>
              </w:rPr>
            </w:pPr>
            <w:r w:rsidRPr="003B1C0E">
              <w:rPr>
                <w:rFonts w:eastAsia="Times New Roman"/>
                <w:i/>
                <w:color w:val="000000"/>
                <w:sz w:val="16"/>
                <w:szCs w:val="16"/>
                <w:lang w:val="nl-NL" w:eastAsia="nl-NL"/>
              </w:rPr>
              <w:t xml:space="preserve">Onzeker: </w:t>
            </w:r>
            <w:r w:rsidR="000B5E73" w:rsidRPr="000B5E73">
              <w:rPr>
                <w:rFonts w:eastAsia="Times New Roman"/>
                <w:color w:val="000000"/>
                <w:sz w:val="16"/>
                <w:szCs w:val="16"/>
                <w:lang w:val="nl-NL" w:eastAsia="nl-NL"/>
              </w:rPr>
              <w:t>verhogen effectiviteit van</w:t>
            </w:r>
            <w:r w:rsidR="000B5E73">
              <w:rPr>
                <w:rFonts w:eastAsia="Times New Roman"/>
                <w:i/>
                <w:color w:val="000000"/>
                <w:sz w:val="16"/>
                <w:szCs w:val="16"/>
                <w:lang w:val="nl-NL" w:eastAsia="nl-NL"/>
              </w:rPr>
              <w:t xml:space="preserve"> </w:t>
            </w:r>
            <w:r w:rsidR="000B5E73">
              <w:rPr>
                <w:rFonts w:eastAsia="Times New Roman"/>
                <w:color w:val="000000"/>
                <w:sz w:val="16"/>
                <w:szCs w:val="16"/>
                <w:lang w:val="nl-NL" w:eastAsia="nl-NL"/>
              </w:rPr>
              <w:t xml:space="preserve">belastinginning, </w:t>
            </w:r>
            <w:r w:rsidR="00FD4DFB">
              <w:rPr>
                <w:rFonts w:eastAsia="Times New Roman"/>
                <w:color w:val="000000"/>
                <w:sz w:val="16"/>
                <w:szCs w:val="16"/>
                <w:lang w:val="nl-NL" w:eastAsia="nl-NL"/>
              </w:rPr>
              <w:t xml:space="preserve">verkoop van </w:t>
            </w:r>
            <w:r w:rsidRPr="003B1C0E">
              <w:rPr>
                <w:rFonts w:eastAsia="Times New Roman"/>
                <w:color w:val="000000"/>
                <w:sz w:val="16"/>
                <w:szCs w:val="16"/>
                <w:lang w:val="nl-NL" w:eastAsia="nl-NL"/>
              </w:rPr>
              <w:t>overheidsactiva et</w:t>
            </w:r>
            <w:r w:rsidR="00A751F2">
              <w:rPr>
                <w:rFonts w:eastAsia="Times New Roman"/>
                <w:color w:val="000000"/>
                <w:sz w:val="16"/>
                <w:szCs w:val="16"/>
                <w:lang w:val="nl-NL" w:eastAsia="nl-NL"/>
              </w:rPr>
              <w:t xml:space="preserve"> cetera</w:t>
            </w:r>
            <w:r w:rsidRPr="003B1C0E">
              <w:rPr>
                <w:rFonts w:eastAsia="Times New Roman"/>
                <w:color w:val="000000"/>
                <w:sz w:val="16"/>
                <w:szCs w:val="16"/>
                <w:lang w:val="nl-NL" w:eastAsia="nl-NL"/>
              </w:rPr>
              <w:t xml:space="preserve"> </w:t>
            </w:r>
          </w:p>
        </w:tc>
        <w:tc>
          <w:tcPr>
            <w:tcW w:w="1263" w:type="pct"/>
            <w:tcBorders>
              <w:top w:val="nil"/>
              <w:left w:val="nil"/>
              <w:bottom w:val="single" w:sz="4" w:space="0" w:color="E6E6E6"/>
              <w:right w:val="nil"/>
            </w:tcBorders>
            <w:shd w:val="clear" w:color="000000" w:fill="FFFFFF"/>
            <w:vAlign w:val="center"/>
          </w:tcPr>
          <w:p w14:paraId="7637CC6E" w14:textId="77777777" w:rsidR="003B1C0E" w:rsidRPr="003B1C0E" w:rsidRDefault="003B1C0E" w:rsidP="00FD4DFB">
            <w:pPr>
              <w:spacing w:before="0" w:after="0" w:line="240" w:lineRule="auto"/>
              <w:rPr>
                <w:rFonts w:eastAsia="Times New Roman"/>
                <w:color w:val="FF0000"/>
                <w:sz w:val="16"/>
                <w:szCs w:val="16"/>
                <w:lang w:val="nl-NL" w:eastAsia="nl-NL"/>
              </w:rPr>
            </w:pPr>
            <w:r w:rsidRPr="003B1C0E">
              <w:rPr>
                <w:rFonts w:eastAsia="Times New Roman"/>
                <w:color w:val="000000" w:themeColor="text1"/>
                <w:sz w:val="16"/>
                <w:szCs w:val="16"/>
                <w:lang w:val="nl-NL" w:eastAsia="nl-NL"/>
              </w:rPr>
              <w:t>+$212</w:t>
            </w:r>
            <w:r w:rsidRPr="003B1C0E">
              <w:rPr>
                <w:rFonts w:eastAsia="Times New Roman"/>
                <w:color w:val="FF0000"/>
                <w:sz w:val="16"/>
                <w:szCs w:val="16"/>
                <w:lang w:val="nl-NL" w:eastAsia="nl-NL"/>
              </w:rPr>
              <w:t xml:space="preserve"> </w:t>
            </w:r>
          </w:p>
        </w:tc>
        <w:tc>
          <w:tcPr>
            <w:tcW w:w="1001" w:type="pct"/>
            <w:tcBorders>
              <w:top w:val="nil"/>
              <w:left w:val="nil"/>
              <w:bottom w:val="single" w:sz="4" w:space="0" w:color="E6E6E6"/>
              <w:right w:val="nil"/>
            </w:tcBorders>
            <w:shd w:val="clear" w:color="000000" w:fill="FFFFFF"/>
            <w:vAlign w:val="center"/>
          </w:tcPr>
          <w:p w14:paraId="55AA86DB" w14:textId="77777777" w:rsidR="003B1C0E" w:rsidRPr="003B1C0E" w:rsidRDefault="00BA1C7B" w:rsidP="00FD4DFB">
            <w:pPr>
              <w:spacing w:before="0" w:after="0" w:line="240" w:lineRule="auto"/>
              <w:rPr>
                <w:lang w:val="nl-NL"/>
              </w:rPr>
            </w:pPr>
            <w:hyperlink r:id="rId27" w:history="1">
              <w:r w:rsidR="003B1C0E" w:rsidRPr="003B1C0E">
                <w:rPr>
                  <w:rStyle w:val="Hyperlink"/>
                  <w:rFonts w:eastAsia="Times New Roman"/>
                  <w:sz w:val="16"/>
                  <w:szCs w:val="16"/>
                  <w:lang w:val="nl-NL" w:eastAsia="nl-NL"/>
                </w:rPr>
                <w:t>OMB</w:t>
              </w:r>
            </w:hyperlink>
          </w:p>
        </w:tc>
      </w:tr>
      <w:tr w:rsidR="003B1C0E" w:rsidRPr="003B1C0E" w14:paraId="364F4C80"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62E97B1B" w14:textId="77777777" w:rsidR="003B1C0E" w:rsidRPr="003B1C0E" w:rsidRDefault="003B1C0E" w:rsidP="00FD4DFB">
            <w:pPr>
              <w:spacing w:before="0" w:after="0" w:line="240" w:lineRule="auto"/>
              <w:rPr>
                <w:rFonts w:eastAsia="Times New Roman"/>
                <w:bCs/>
                <w:color w:val="000000"/>
                <w:sz w:val="16"/>
                <w:szCs w:val="16"/>
                <w:lang w:val="nl-NL" w:eastAsia="nl-NL"/>
              </w:rPr>
            </w:pPr>
          </w:p>
        </w:tc>
        <w:tc>
          <w:tcPr>
            <w:tcW w:w="1263" w:type="pct"/>
            <w:tcBorders>
              <w:top w:val="nil"/>
              <w:left w:val="nil"/>
              <w:bottom w:val="single" w:sz="4" w:space="0" w:color="E6E6E6"/>
              <w:right w:val="nil"/>
            </w:tcBorders>
            <w:shd w:val="clear" w:color="000000" w:fill="FFFFFF"/>
            <w:vAlign w:val="center"/>
          </w:tcPr>
          <w:p w14:paraId="3224A595" w14:textId="77777777" w:rsidR="003B1C0E" w:rsidRPr="003B1C0E" w:rsidRDefault="003B1C0E" w:rsidP="00FD4DFB">
            <w:pPr>
              <w:spacing w:before="0" w:after="0" w:line="240" w:lineRule="auto"/>
              <w:rPr>
                <w:rFonts w:eastAsia="Times New Roman"/>
                <w:color w:val="000000"/>
                <w:sz w:val="16"/>
                <w:szCs w:val="16"/>
                <w:lang w:val="nl-NL" w:eastAsia="nl-NL"/>
              </w:rPr>
            </w:pPr>
          </w:p>
        </w:tc>
        <w:tc>
          <w:tcPr>
            <w:tcW w:w="1001" w:type="pct"/>
            <w:tcBorders>
              <w:top w:val="nil"/>
              <w:left w:val="nil"/>
              <w:bottom w:val="single" w:sz="4" w:space="0" w:color="E6E6E6"/>
              <w:right w:val="nil"/>
            </w:tcBorders>
            <w:shd w:val="clear" w:color="000000" w:fill="FFFFFF"/>
            <w:vAlign w:val="center"/>
          </w:tcPr>
          <w:p w14:paraId="42F118C0" w14:textId="77777777" w:rsidR="003B1C0E" w:rsidRPr="003B1C0E" w:rsidRDefault="003B1C0E" w:rsidP="00FD4DFB">
            <w:pPr>
              <w:spacing w:before="0" w:after="0" w:line="240" w:lineRule="auto"/>
              <w:rPr>
                <w:rFonts w:eastAsia="Times New Roman"/>
                <w:color w:val="000000"/>
                <w:sz w:val="16"/>
                <w:szCs w:val="16"/>
                <w:lang w:val="nl-NL" w:eastAsia="nl-NL"/>
              </w:rPr>
            </w:pPr>
          </w:p>
        </w:tc>
      </w:tr>
      <w:tr w:rsidR="003B1C0E" w:rsidRPr="003B1C0E" w14:paraId="74BC0F5C" w14:textId="77777777" w:rsidTr="00FD4DFB">
        <w:trPr>
          <w:trHeight w:val="288"/>
        </w:trPr>
        <w:tc>
          <w:tcPr>
            <w:tcW w:w="2736" w:type="pct"/>
            <w:tcBorders>
              <w:top w:val="nil"/>
              <w:left w:val="nil"/>
              <w:bottom w:val="single" w:sz="4" w:space="0" w:color="E6E6E6"/>
              <w:right w:val="nil"/>
            </w:tcBorders>
            <w:shd w:val="clear" w:color="000000" w:fill="FFFFFF"/>
            <w:vAlign w:val="center"/>
            <w:hideMark/>
          </w:tcPr>
          <w:p w14:paraId="1B36A0AC" w14:textId="77777777" w:rsidR="003B1C0E" w:rsidRPr="003B1C0E" w:rsidRDefault="003B1C0E" w:rsidP="00FD4DFB">
            <w:pPr>
              <w:spacing w:before="0" w:after="0" w:line="240" w:lineRule="auto"/>
              <w:rPr>
                <w:rFonts w:eastAsia="Times New Roman"/>
                <w:b/>
                <w:bCs/>
                <w:color w:val="000000"/>
                <w:sz w:val="16"/>
                <w:szCs w:val="16"/>
                <w:lang w:val="nl-NL" w:eastAsia="nl-NL"/>
              </w:rPr>
            </w:pPr>
            <w:r w:rsidRPr="003B1C0E">
              <w:rPr>
                <w:rFonts w:eastAsia="Times New Roman"/>
                <w:b/>
                <w:bCs/>
                <w:color w:val="000000"/>
                <w:sz w:val="16"/>
                <w:szCs w:val="16"/>
                <w:lang w:val="nl-NL" w:eastAsia="nl-NL"/>
              </w:rPr>
              <w:t>Uitgaven</w:t>
            </w:r>
          </w:p>
        </w:tc>
        <w:tc>
          <w:tcPr>
            <w:tcW w:w="1263" w:type="pct"/>
            <w:tcBorders>
              <w:top w:val="nil"/>
              <w:left w:val="nil"/>
              <w:bottom w:val="single" w:sz="4" w:space="0" w:color="E6E6E6"/>
              <w:right w:val="nil"/>
            </w:tcBorders>
            <w:shd w:val="clear" w:color="000000" w:fill="FFFFFF"/>
            <w:vAlign w:val="center"/>
            <w:hideMark/>
          </w:tcPr>
          <w:p w14:paraId="19BE959E" w14:textId="77777777" w:rsidR="003B1C0E" w:rsidRPr="003B1C0E" w:rsidRDefault="00220FDF" w:rsidP="00FD4DFB">
            <w:pPr>
              <w:spacing w:before="0" w:after="0" w:line="240" w:lineRule="auto"/>
              <w:rPr>
                <w:rFonts w:eastAsia="Times New Roman"/>
                <w:b/>
                <w:color w:val="000000"/>
                <w:sz w:val="16"/>
                <w:szCs w:val="16"/>
                <w:lang w:val="nl-NL" w:eastAsia="nl-NL"/>
              </w:rPr>
            </w:pPr>
            <w:r>
              <w:rPr>
                <w:rFonts w:eastAsia="Times New Roman"/>
                <w:b/>
                <w:color w:val="000000" w:themeColor="text1"/>
                <w:sz w:val="16"/>
                <w:szCs w:val="16"/>
                <w:lang w:val="nl-NL" w:eastAsia="nl-NL"/>
              </w:rPr>
              <w:t>-$3.</w:t>
            </w:r>
            <w:r w:rsidR="003B1C0E" w:rsidRPr="003B1C0E">
              <w:rPr>
                <w:rFonts w:eastAsia="Times New Roman"/>
                <w:b/>
                <w:color w:val="000000" w:themeColor="text1"/>
                <w:sz w:val="16"/>
                <w:szCs w:val="16"/>
                <w:lang w:val="nl-NL" w:eastAsia="nl-NL"/>
              </w:rPr>
              <w:t>215</w:t>
            </w:r>
            <w:r w:rsidR="003B1C0E">
              <w:rPr>
                <w:rFonts w:eastAsia="Times New Roman"/>
                <w:b/>
                <w:color w:val="000000" w:themeColor="text1"/>
                <w:sz w:val="16"/>
                <w:szCs w:val="16"/>
                <w:lang w:val="nl-NL" w:eastAsia="nl-NL"/>
              </w:rPr>
              <w:t xml:space="preserve"> tot- </w:t>
            </w:r>
            <w:r>
              <w:rPr>
                <w:rFonts w:eastAsia="Times New Roman"/>
                <w:b/>
                <w:color w:val="000000" w:themeColor="text1"/>
                <w:sz w:val="16"/>
                <w:szCs w:val="16"/>
                <w:lang w:val="nl-NL" w:eastAsia="nl-NL"/>
              </w:rPr>
              <w:t>$1.</w:t>
            </w:r>
            <w:r w:rsidR="003B1C0E" w:rsidRPr="003B1C0E">
              <w:rPr>
                <w:rFonts w:eastAsia="Times New Roman"/>
                <w:b/>
                <w:color w:val="000000" w:themeColor="text1"/>
                <w:sz w:val="16"/>
                <w:szCs w:val="16"/>
                <w:lang w:val="nl-NL" w:eastAsia="nl-NL"/>
              </w:rPr>
              <w:t>371</w:t>
            </w:r>
            <w:r w:rsidR="003B1C0E">
              <w:rPr>
                <w:rFonts w:eastAsia="Times New Roman"/>
                <w:b/>
                <w:color w:val="000000" w:themeColor="text1"/>
                <w:sz w:val="16"/>
                <w:szCs w:val="16"/>
                <w:lang w:val="nl-NL" w:eastAsia="nl-NL"/>
              </w:rPr>
              <w:t xml:space="preserve"> </w:t>
            </w:r>
          </w:p>
        </w:tc>
        <w:tc>
          <w:tcPr>
            <w:tcW w:w="1001" w:type="pct"/>
            <w:tcBorders>
              <w:top w:val="nil"/>
              <w:left w:val="nil"/>
              <w:bottom w:val="single" w:sz="4" w:space="0" w:color="E6E6E6"/>
              <w:right w:val="nil"/>
            </w:tcBorders>
            <w:shd w:val="clear" w:color="000000" w:fill="FFFFFF"/>
            <w:vAlign w:val="center"/>
            <w:hideMark/>
          </w:tcPr>
          <w:p w14:paraId="3F7E8B8A"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 </w:t>
            </w:r>
          </w:p>
        </w:tc>
      </w:tr>
      <w:tr w:rsidR="003B1C0E" w:rsidRPr="003B1C0E" w14:paraId="0B321BF7"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6DA641A4" w14:textId="77777777" w:rsidR="003B1C0E" w:rsidRPr="003B1C0E" w:rsidRDefault="003B1C0E" w:rsidP="00FD4DFB">
            <w:pPr>
              <w:spacing w:before="0" w:after="0" w:line="240" w:lineRule="auto"/>
              <w:rPr>
                <w:rFonts w:eastAsia="Times New Roman"/>
                <w:bCs/>
                <w:color w:val="000000"/>
                <w:sz w:val="16"/>
                <w:szCs w:val="16"/>
                <w:lang w:val="nl-NL" w:eastAsia="nl-NL"/>
              </w:rPr>
            </w:pPr>
            <w:r w:rsidRPr="003B1C0E">
              <w:rPr>
                <w:rFonts w:eastAsia="Times New Roman"/>
                <w:bCs/>
                <w:color w:val="000000"/>
                <w:sz w:val="16"/>
                <w:szCs w:val="16"/>
                <w:lang w:val="nl-NL" w:eastAsia="nl-NL"/>
              </w:rPr>
              <w:t xml:space="preserve">Gezondheidszorg </w:t>
            </w:r>
          </w:p>
        </w:tc>
        <w:tc>
          <w:tcPr>
            <w:tcW w:w="1263" w:type="pct"/>
            <w:tcBorders>
              <w:top w:val="nil"/>
              <w:left w:val="nil"/>
              <w:bottom w:val="single" w:sz="4" w:space="0" w:color="E6E6E6"/>
              <w:right w:val="nil"/>
            </w:tcBorders>
            <w:shd w:val="clear" w:color="000000" w:fill="FFFFFF"/>
            <w:vAlign w:val="center"/>
          </w:tcPr>
          <w:p w14:paraId="1E312F49"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-$769</w:t>
            </w:r>
          </w:p>
        </w:tc>
        <w:tc>
          <w:tcPr>
            <w:tcW w:w="1001" w:type="pct"/>
            <w:tcBorders>
              <w:top w:val="nil"/>
              <w:left w:val="nil"/>
              <w:bottom w:val="single" w:sz="4" w:space="0" w:color="E6E6E6"/>
              <w:right w:val="nil"/>
            </w:tcBorders>
            <w:shd w:val="clear" w:color="000000" w:fill="FFFFFF"/>
            <w:vAlign w:val="center"/>
          </w:tcPr>
          <w:p w14:paraId="5FEFBCFD" w14:textId="77777777" w:rsidR="003B1C0E" w:rsidRPr="003B1C0E" w:rsidRDefault="00BA1C7B" w:rsidP="00FD4DFB">
            <w:pPr>
              <w:spacing w:before="0" w:after="0" w:line="240" w:lineRule="auto"/>
              <w:rPr>
                <w:rFonts w:eastAsia="Times New Roman"/>
                <w:color w:val="000000"/>
                <w:sz w:val="16"/>
                <w:szCs w:val="16"/>
                <w:lang w:val="nl-NL" w:eastAsia="nl-NL"/>
              </w:rPr>
            </w:pPr>
            <w:hyperlink r:id="rId28" w:history="1">
              <w:r w:rsidR="003B1C0E" w:rsidRPr="003B1C0E">
                <w:rPr>
                  <w:rStyle w:val="Hyperlink"/>
                  <w:rFonts w:eastAsia="Times New Roman"/>
                  <w:sz w:val="16"/>
                  <w:szCs w:val="16"/>
                  <w:lang w:val="nl-NL" w:eastAsia="nl-NL"/>
                </w:rPr>
                <w:t>Budget FY2021</w:t>
              </w:r>
            </w:hyperlink>
            <w:r w:rsidR="003B1C0E" w:rsidRPr="003B1C0E">
              <w:rPr>
                <w:rFonts w:eastAsia="Times New Roman"/>
                <w:color w:val="000000"/>
                <w:sz w:val="16"/>
                <w:szCs w:val="16"/>
                <w:lang w:val="nl-NL" w:eastAsia="nl-NL"/>
              </w:rPr>
              <w:t xml:space="preserve"> and </w:t>
            </w:r>
            <w:hyperlink r:id="rId29" w:history="1">
              <w:r w:rsidR="003B1C0E" w:rsidRPr="003B1C0E">
                <w:rPr>
                  <w:rStyle w:val="Hyperlink"/>
                  <w:rFonts w:eastAsia="Times New Roman"/>
                  <w:sz w:val="16"/>
                  <w:szCs w:val="16"/>
                  <w:lang w:val="nl-NL" w:eastAsia="nl-NL"/>
                </w:rPr>
                <w:t>OMB</w:t>
              </w:r>
            </w:hyperlink>
          </w:p>
        </w:tc>
      </w:tr>
      <w:tr w:rsidR="003B1C0E" w:rsidRPr="003B1C0E" w14:paraId="78F28B97"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1C679558" w14:textId="77777777" w:rsidR="003B1C0E" w:rsidRPr="003B1C0E" w:rsidRDefault="003B1C0E" w:rsidP="00FD4DFB">
            <w:pPr>
              <w:spacing w:before="0" w:after="0" w:line="240" w:lineRule="auto"/>
              <w:rPr>
                <w:rFonts w:eastAsia="Times New Roman"/>
                <w:bCs/>
                <w:color w:val="000000"/>
                <w:sz w:val="16"/>
                <w:szCs w:val="16"/>
                <w:lang w:val="nl-NL" w:eastAsia="nl-NL"/>
              </w:rPr>
            </w:pPr>
            <w:r w:rsidRPr="003B1C0E">
              <w:rPr>
                <w:rFonts w:eastAsia="Times New Roman"/>
                <w:bCs/>
                <w:color w:val="000000"/>
                <w:sz w:val="16"/>
                <w:szCs w:val="16"/>
                <w:lang w:val="nl-NL" w:eastAsia="nl-NL"/>
              </w:rPr>
              <w:t xml:space="preserve">Bevriezen van </w:t>
            </w:r>
            <w:r w:rsidR="00420443" w:rsidRPr="003B1C0E">
              <w:rPr>
                <w:rFonts w:eastAsia="Times New Roman"/>
                <w:bCs/>
                <w:color w:val="000000"/>
                <w:sz w:val="16"/>
                <w:szCs w:val="16"/>
                <w:lang w:val="nl-NL" w:eastAsia="nl-NL"/>
              </w:rPr>
              <w:t>defensie-uitgaven</w:t>
            </w:r>
            <w:r w:rsidRPr="003B1C0E">
              <w:rPr>
                <w:rFonts w:eastAsia="Times New Roman"/>
                <w:bCs/>
                <w:color w:val="000000"/>
                <w:sz w:val="16"/>
                <w:szCs w:val="16"/>
                <w:lang w:val="nl-NL" w:eastAsia="nl-NL"/>
              </w:rPr>
              <w:t xml:space="preserve"> na 2025</w:t>
            </w:r>
          </w:p>
        </w:tc>
        <w:tc>
          <w:tcPr>
            <w:tcW w:w="1263" w:type="pct"/>
            <w:tcBorders>
              <w:top w:val="nil"/>
              <w:left w:val="nil"/>
              <w:bottom w:val="single" w:sz="4" w:space="0" w:color="E6E6E6"/>
              <w:right w:val="nil"/>
            </w:tcBorders>
            <w:shd w:val="clear" w:color="000000" w:fill="FFFFFF"/>
            <w:vAlign w:val="center"/>
          </w:tcPr>
          <w:p w14:paraId="4CD916CD"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-$400</w:t>
            </w:r>
          </w:p>
        </w:tc>
        <w:tc>
          <w:tcPr>
            <w:tcW w:w="1001" w:type="pct"/>
            <w:tcBorders>
              <w:top w:val="nil"/>
              <w:left w:val="nil"/>
              <w:bottom w:val="single" w:sz="4" w:space="0" w:color="E6E6E6"/>
              <w:right w:val="nil"/>
            </w:tcBorders>
            <w:shd w:val="clear" w:color="000000" w:fill="FFFFFF"/>
            <w:vAlign w:val="center"/>
          </w:tcPr>
          <w:p w14:paraId="3F4C9B67" w14:textId="77777777" w:rsidR="003B1C0E" w:rsidRPr="003B1C0E" w:rsidRDefault="00BA1C7B" w:rsidP="00FD4DFB">
            <w:pPr>
              <w:spacing w:before="0" w:after="0" w:line="240" w:lineRule="auto"/>
              <w:rPr>
                <w:rFonts w:eastAsia="Times New Roman"/>
                <w:color w:val="0000FF"/>
                <w:sz w:val="16"/>
                <w:szCs w:val="16"/>
                <w:u w:val="single"/>
                <w:lang w:val="nl-NL" w:eastAsia="nl-NL"/>
              </w:rPr>
            </w:pPr>
            <w:hyperlink r:id="rId30" w:history="1">
              <w:r w:rsidR="003B1C0E" w:rsidRPr="003B1C0E">
                <w:rPr>
                  <w:rStyle w:val="Hyperlink"/>
                  <w:rFonts w:eastAsia="Times New Roman"/>
                  <w:sz w:val="16"/>
                  <w:szCs w:val="16"/>
                  <w:lang w:val="nl-NL" w:eastAsia="nl-NL"/>
                </w:rPr>
                <w:t>Budget FY2021</w:t>
              </w:r>
            </w:hyperlink>
          </w:p>
        </w:tc>
      </w:tr>
      <w:tr w:rsidR="003B1C0E" w:rsidRPr="003B1C0E" w14:paraId="60FD671C" w14:textId="77777777" w:rsidTr="00FD4DFB">
        <w:trPr>
          <w:trHeight w:val="288"/>
        </w:trPr>
        <w:tc>
          <w:tcPr>
            <w:tcW w:w="2736" w:type="pct"/>
            <w:tcBorders>
              <w:top w:val="single" w:sz="4" w:space="0" w:color="E6E6E6"/>
              <w:left w:val="nil"/>
              <w:bottom w:val="single" w:sz="4" w:space="0" w:color="E6E6E6"/>
              <w:right w:val="nil"/>
            </w:tcBorders>
            <w:shd w:val="clear" w:color="000000" w:fill="FFFFFF"/>
            <w:vAlign w:val="center"/>
          </w:tcPr>
          <w:p w14:paraId="0BE22382" w14:textId="77777777" w:rsidR="003B1C0E" w:rsidRPr="005F6551" w:rsidRDefault="003B1C0E" w:rsidP="00FD4DFB">
            <w:pPr>
              <w:spacing w:before="0" w:after="0" w:line="240" w:lineRule="auto"/>
              <w:rPr>
                <w:rFonts w:eastAsia="Times New Roman"/>
                <w:bCs/>
                <w:color w:val="000000"/>
                <w:sz w:val="16"/>
                <w:szCs w:val="16"/>
                <w:lang w:eastAsia="nl-NL"/>
              </w:rPr>
            </w:pPr>
            <w:r w:rsidRPr="005F6551">
              <w:rPr>
                <w:rFonts w:eastAsia="Times New Roman"/>
                <w:bCs/>
                <w:color w:val="000000"/>
                <w:sz w:val="16"/>
                <w:szCs w:val="16"/>
                <w:lang w:eastAsia="nl-NL"/>
              </w:rPr>
              <w:t xml:space="preserve">Discretionaire </w:t>
            </w:r>
            <w:r w:rsidR="005F6551" w:rsidRPr="005F6551">
              <w:rPr>
                <w:rFonts w:eastAsia="Times New Roman"/>
                <w:bCs/>
                <w:color w:val="000000"/>
                <w:sz w:val="16"/>
                <w:szCs w:val="16"/>
                <w:lang w:eastAsia="nl-NL"/>
              </w:rPr>
              <w:t>non-</w:t>
            </w:r>
            <w:r w:rsidRPr="005F6551">
              <w:rPr>
                <w:rFonts w:eastAsia="Times New Roman"/>
                <w:bCs/>
                <w:color w:val="000000"/>
                <w:sz w:val="16"/>
                <w:szCs w:val="16"/>
                <w:lang w:eastAsia="nl-NL"/>
              </w:rPr>
              <w:t>defensie uitgaven (</w:t>
            </w:r>
            <w:r w:rsidR="000B5E73">
              <w:rPr>
                <w:rFonts w:eastAsia="Times New Roman"/>
                <w:bCs/>
                <w:color w:val="000000"/>
                <w:sz w:val="16"/>
                <w:szCs w:val="16"/>
                <w:lang w:eastAsia="nl-NL"/>
              </w:rPr>
              <w:t>‘</w:t>
            </w:r>
            <w:r w:rsidR="00420443" w:rsidRPr="005F6551">
              <w:rPr>
                <w:rFonts w:eastAsia="Times New Roman"/>
                <w:bCs/>
                <w:color w:val="000000"/>
                <w:sz w:val="16"/>
                <w:szCs w:val="16"/>
                <w:lang w:eastAsia="nl-NL"/>
              </w:rPr>
              <w:t>t</w:t>
            </w:r>
            <w:r w:rsidRPr="005F6551">
              <w:rPr>
                <w:rFonts w:eastAsia="Times New Roman"/>
                <w:bCs/>
                <w:color w:val="000000"/>
                <w:sz w:val="16"/>
                <w:szCs w:val="16"/>
                <w:lang w:eastAsia="nl-NL"/>
              </w:rPr>
              <w:t>wo-penny plan</w:t>
            </w:r>
            <w:r w:rsidR="000B5E73">
              <w:rPr>
                <w:rFonts w:eastAsia="Times New Roman"/>
                <w:bCs/>
                <w:color w:val="000000"/>
                <w:sz w:val="16"/>
                <w:szCs w:val="16"/>
                <w:lang w:eastAsia="nl-NL"/>
              </w:rPr>
              <w:t>’</w:t>
            </w:r>
            <w:r w:rsidRPr="005F6551">
              <w:rPr>
                <w:rFonts w:eastAsia="Times New Roman"/>
                <w:bCs/>
                <w:color w:val="000000"/>
                <w:sz w:val="16"/>
                <w:szCs w:val="16"/>
                <w:lang w:eastAsia="nl-NL"/>
              </w:rPr>
              <w:t>)</w:t>
            </w:r>
          </w:p>
        </w:tc>
        <w:tc>
          <w:tcPr>
            <w:tcW w:w="1263" w:type="pct"/>
            <w:tcBorders>
              <w:top w:val="nil"/>
              <w:left w:val="nil"/>
              <w:bottom w:val="single" w:sz="4" w:space="0" w:color="E6E6E6"/>
              <w:right w:val="nil"/>
            </w:tcBorders>
            <w:shd w:val="clear" w:color="000000" w:fill="FFFFFF"/>
            <w:vAlign w:val="center"/>
          </w:tcPr>
          <w:p w14:paraId="7D78EB3E"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-$1</w:t>
            </w:r>
            <w:r w:rsidR="008F5FB9">
              <w:rPr>
                <w:rFonts w:eastAsia="Times New Roman"/>
                <w:color w:val="000000"/>
                <w:sz w:val="16"/>
                <w:szCs w:val="16"/>
                <w:lang w:val="nl-NL" w:eastAsia="nl-NL"/>
              </w:rPr>
              <w:t>.</w:t>
            </w:r>
            <w:r w:rsidRPr="003B1C0E">
              <w:rPr>
                <w:rFonts w:eastAsia="Times New Roman"/>
                <w:color w:val="000000"/>
                <w:sz w:val="16"/>
                <w:szCs w:val="16"/>
                <w:lang w:val="nl-NL" w:eastAsia="nl-NL"/>
              </w:rPr>
              <w:t>537</w:t>
            </w:r>
          </w:p>
        </w:tc>
        <w:tc>
          <w:tcPr>
            <w:tcW w:w="1001" w:type="pct"/>
            <w:tcBorders>
              <w:top w:val="nil"/>
              <w:left w:val="nil"/>
              <w:bottom w:val="single" w:sz="4" w:space="0" w:color="E6E6E6"/>
              <w:right w:val="nil"/>
            </w:tcBorders>
            <w:shd w:val="clear" w:color="000000" w:fill="FFFFFF"/>
            <w:vAlign w:val="center"/>
          </w:tcPr>
          <w:p w14:paraId="22E5B27F" w14:textId="77777777" w:rsidR="003B1C0E" w:rsidRPr="003B1C0E" w:rsidRDefault="00BA1C7B" w:rsidP="00FD4DFB">
            <w:pPr>
              <w:spacing w:before="0" w:after="0" w:line="240" w:lineRule="auto"/>
              <w:rPr>
                <w:rFonts w:eastAsia="Times New Roman"/>
                <w:color w:val="0000FF"/>
                <w:sz w:val="16"/>
                <w:szCs w:val="16"/>
                <w:u w:val="single"/>
                <w:lang w:val="nl-NL" w:eastAsia="nl-NL"/>
              </w:rPr>
            </w:pPr>
            <w:hyperlink r:id="rId31" w:history="1">
              <w:r w:rsidR="003B1C0E" w:rsidRPr="003B1C0E">
                <w:rPr>
                  <w:rStyle w:val="Hyperlink"/>
                  <w:rFonts w:eastAsia="Times New Roman"/>
                  <w:sz w:val="16"/>
                  <w:szCs w:val="16"/>
                  <w:lang w:val="nl-NL" w:eastAsia="nl-NL"/>
                </w:rPr>
                <w:t>Budget FY2021</w:t>
              </w:r>
            </w:hyperlink>
          </w:p>
        </w:tc>
      </w:tr>
      <w:tr w:rsidR="003B1C0E" w:rsidRPr="003B1C0E" w14:paraId="01CA2221" w14:textId="77777777" w:rsidTr="00FD4DFB">
        <w:trPr>
          <w:trHeight w:val="288"/>
        </w:trPr>
        <w:tc>
          <w:tcPr>
            <w:tcW w:w="2736" w:type="pct"/>
            <w:tcBorders>
              <w:top w:val="nil"/>
              <w:left w:val="nil"/>
              <w:bottom w:val="nil"/>
              <w:right w:val="nil"/>
            </w:tcBorders>
            <w:shd w:val="clear" w:color="auto" w:fill="auto"/>
            <w:noWrap/>
            <w:vAlign w:val="center"/>
          </w:tcPr>
          <w:p w14:paraId="7469871E" w14:textId="77777777" w:rsidR="003B1C0E" w:rsidRPr="003B1C0E" w:rsidRDefault="00FD4DFB" w:rsidP="00FD4DFB">
            <w:pPr>
              <w:spacing w:before="0" w:after="0" w:line="240" w:lineRule="auto"/>
              <w:rPr>
                <w:rFonts w:eastAsia="Times New Roman"/>
                <w:bCs/>
                <w:color w:val="000000"/>
                <w:sz w:val="16"/>
                <w:szCs w:val="16"/>
                <w:lang w:val="nl-NL" w:eastAsia="nl-NL"/>
              </w:rPr>
            </w:pPr>
            <w:r>
              <w:rPr>
                <w:rFonts w:eastAsia="Times New Roman"/>
                <w:bCs/>
                <w:color w:val="000000"/>
                <w:sz w:val="16"/>
                <w:szCs w:val="16"/>
                <w:lang w:val="nl-NL" w:eastAsia="nl-NL"/>
              </w:rPr>
              <w:t>I</w:t>
            </w:r>
            <w:r w:rsidR="003B1C0E" w:rsidRPr="003B1C0E">
              <w:rPr>
                <w:rFonts w:eastAsia="Times New Roman"/>
                <w:bCs/>
                <w:color w:val="000000"/>
                <w:sz w:val="16"/>
                <w:szCs w:val="16"/>
                <w:lang w:val="nl-NL" w:eastAsia="nl-NL"/>
              </w:rPr>
              <w:t>nf</w:t>
            </w:r>
            <w:r w:rsidR="00420443">
              <w:rPr>
                <w:rFonts w:eastAsia="Times New Roman"/>
                <w:bCs/>
                <w:color w:val="000000"/>
                <w:sz w:val="16"/>
                <w:szCs w:val="16"/>
                <w:lang w:val="nl-NL" w:eastAsia="nl-NL"/>
              </w:rPr>
              <w:t>ra</w:t>
            </w:r>
            <w:r w:rsidR="003B1C0E" w:rsidRPr="003B1C0E">
              <w:rPr>
                <w:rFonts w:eastAsia="Times New Roman"/>
                <w:bCs/>
                <w:color w:val="000000"/>
                <w:sz w:val="16"/>
                <w:szCs w:val="16"/>
                <w:lang w:val="nl-NL" w:eastAsia="nl-NL"/>
              </w:rPr>
              <w:t>structuur</w:t>
            </w:r>
          </w:p>
        </w:tc>
        <w:tc>
          <w:tcPr>
            <w:tcW w:w="1263" w:type="pct"/>
            <w:tcBorders>
              <w:top w:val="nil"/>
              <w:left w:val="nil"/>
              <w:bottom w:val="single" w:sz="4" w:space="0" w:color="E6E6E6"/>
              <w:right w:val="nil"/>
            </w:tcBorders>
            <w:shd w:val="clear" w:color="000000" w:fill="FFFFFF"/>
            <w:vAlign w:val="center"/>
          </w:tcPr>
          <w:p w14:paraId="0F7183F6"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+$1</w:t>
            </w:r>
            <w:r w:rsidR="008F5FB9">
              <w:rPr>
                <w:rFonts w:eastAsia="Times New Roman"/>
                <w:color w:val="000000"/>
                <w:sz w:val="16"/>
                <w:szCs w:val="16"/>
                <w:lang w:val="nl-NL" w:eastAsia="nl-NL"/>
              </w:rPr>
              <w:t>.</w:t>
            </w:r>
            <w:r w:rsidRPr="003B1C0E">
              <w:rPr>
                <w:rFonts w:eastAsia="Times New Roman"/>
                <w:color w:val="000000"/>
                <w:sz w:val="16"/>
                <w:szCs w:val="16"/>
                <w:lang w:val="nl-NL" w:eastAsia="nl-NL"/>
              </w:rPr>
              <w:t xml:space="preserve">000 </w:t>
            </w:r>
            <w:proofErr w:type="spellStart"/>
            <w:r w:rsidRPr="003B1C0E">
              <w:rPr>
                <w:rFonts w:eastAsia="Times New Roman"/>
                <w:color w:val="000000"/>
                <w:sz w:val="16"/>
                <w:szCs w:val="16"/>
                <w:lang w:val="nl-NL" w:eastAsia="nl-NL"/>
              </w:rPr>
              <w:t>to</w:t>
            </w:r>
            <w:proofErr w:type="spellEnd"/>
            <w:r w:rsidRPr="003B1C0E">
              <w:rPr>
                <w:rFonts w:eastAsia="Times New Roman"/>
                <w:color w:val="000000"/>
                <w:sz w:val="16"/>
                <w:szCs w:val="16"/>
                <w:lang w:val="nl-NL" w:eastAsia="nl-NL"/>
              </w:rPr>
              <w:t xml:space="preserve"> +$2</w:t>
            </w:r>
            <w:r w:rsidR="008F5FB9">
              <w:rPr>
                <w:rFonts w:eastAsia="Times New Roman"/>
                <w:color w:val="000000"/>
                <w:sz w:val="16"/>
                <w:szCs w:val="16"/>
                <w:lang w:val="nl-NL" w:eastAsia="nl-NL"/>
              </w:rPr>
              <w:t>.</w:t>
            </w:r>
            <w:r w:rsidRPr="003B1C0E">
              <w:rPr>
                <w:rFonts w:eastAsia="Times New Roman"/>
                <w:color w:val="000000"/>
                <w:sz w:val="16"/>
                <w:szCs w:val="16"/>
                <w:lang w:val="nl-NL" w:eastAsia="nl-NL"/>
              </w:rPr>
              <w:t>000</w:t>
            </w:r>
          </w:p>
        </w:tc>
        <w:tc>
          <w:tcPr>
            <w:tcW w:w="1001" w:type="pct"/>
            <w:tcBorders>
              <w:top w:val="nil"/>
              <w:left w:val="nil"/>
              <w:bottom w:val="single" w:sz="4" w:space="0" w:color="E6E6E6"/>
              <w:right w:val="nil"/>
            </w:tcBorders>
            <w:shd w:val="clear" w:color="000000" w:fill="FFFFFF"/>
            <w:vAlign w:val="center"/>
          </w:tcPr>
          <w:p w14:paraId="10E023CD" w14:textId="77777777" w:rsidR="003B1C0E" w:rsidRPr="003B1C0E" w:rsidRDefault="00BA1C7B" w:rsidP="00FD4DFB">
            <w:pPr>
              <w:spacing w:before="0" w:after="0" w:line="240" w:lineRule="auto"/>
              <w:rPr>
                <w:rFonts w:eastAsia="Times New Roman"/>
                <w:color w:val="000000"/>
                <w:sz w:val="16"/>
                <w:szCs w:val="16"/>
                <w:lang w:val="nl-NL" w:eastAsia="nl-NL"/>
              </w:rPr>
            </w:pPr>
            <w:hyperlink r:id="rId32" w:history="1">
              <w:r w:rsidR="003B1C0E" w:rsidRPr="003B1C0E">
                <w:rPr>
                  <w:rStyle w:val="Hyperlink"/>
                  <w:rFonts w:eastAsia="Times New Roman"/>
                  <w:sz w:val="16"/>
                  <w:szCs w:val="16"/>
                  <w:lang w:val="nl-NL" w:eastAsia="nl-NL"/>
                </w:rPr>
                <w:t>CRFB</w:t>
              </w:r>
            </w:hyperlink>
            <w:r w:rsidR="003B1C0E" w:rsidRPr="003B1C0E">
              <w:rPr>
                <w:rFonts w:eastAsia="Times New Roman"/>
                <w:color w:val="000000"/>
                <w:sz w:val="16"/>
                <w:szCs w:val="16"/>
                <w:lang w:val="nl-NL" w:eastAsia="nl-NL"/>
              </w:rPr>
              <w:t xml:space="preserve"> </w:t>
            </w:r>
          </w:p>
        </w:tc>
      </w:tr>
      <w:tr w:rsidR="003B1C0E" w:rsidRPr="003B1C0E" w14:paraId="44D3D353"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428BF75F" w14:textId="77777777" w:rsidR="003B1C0E" w:rsidRPr="003B1C0E" w:rsidRDefault="003B1C0E" w:rsidP="00FD4DFB">
            <w:pPr>
              <w:spacing w:before="0" w:after="0" w:line="240" w:lineRule="auto"/>
              <w:rPr>
                <w:rFonts w:eastAsia="Times New Roman"/>
                <w:bCs/>
                <w:color w:val="000000"/>
                <w:sz w:val="16"/>
                <w:szCs w:val="16"/>
                <w:lang w:val="nl-NL" w:eastAsia="nl-NL"/>
              </w:rPr>
            </w:pPr>
            <w:r w:rsidRPr="003B1C0E">
              <w:rPr>
                <w:rFonts w:eastAsia="Times New Roman"/>
                <w:bCs/>
                <w:color w:val="000000"/>
                <w:sz w:val="16"/>
                <w:szCs w:val="16"/>
                <w:lang w:val="nl-NL" w:eastAsia="nl-NL"/>
              </w:rPr>
              <w:t xml:space="preserve">Onderwijs </w:t>
            </w:r>
          </w:p>
        </w:tc>
        <w:tc>
          <w:tcPr>
            <w:tcW w:w="1263" w:type="pct"/>
            <w:tcBorders>
              <w:top w:val="nil"/>
              <w:left w:val="nil"/>
              <w:bottom w:val="single" w:sz="4" w:space="0" w:color="E6E6E6"/>
              <w:right w:val="nil"/>
            </w:tcBorders>
            <w:shd w:val="clear" w:color="000000" w:fill="FFFFFF"/>
            <w:vAlign w:val="center"/>
          </w:tcPr>
          <w:p w14:paraId="0E9DD7E0"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-$125</w:t>
            </w:r>
          </w:p>
        </w:tc>
        <w:tc>
          <w:tcPr>
            <w:tcW w:w="1001" w:type="pct"/>
            <w:tcBorders>
              <w:top w:val="nil"/>
              <w:left w:val="nil"/>
              <w:bottom w:val="single" w:sz="4" w:space="0" w:color="E6E6E6"/>
              <w:right w:val="nil"/>
            </w:tcBorders>
            <w:shd w:val="clear" w:color="000000" w:fill="FFFFFF"/>
            <w:vAlign w:val="center"/>
          </w:tcPr>
          <w:p w14:paraId="586F671E" w14:textId="77777777" w:rsidR="003B1C0E" w:rsidRPr="003B1C0E" w:rsidRDefault="00BA1C7B" w:rsidP="00FD4DFB">
            <w:pPr>
              <w:spacing w:before="0" w:after="0" w:line="240" w:lineRule="auto"/>
              <w:rPr>
                <w:rFonts w:eastAsia="Times New Roman"/>
                <w:color w:val="000000"/>
                <w:sz w:val="16"/>
                <w:szCs w:val="16"/>
                <w:lang w:val="nl-NL" w:eastAsia="nl-NL"/>
              </w:rPr>
            </w:pPr>
            <w:hyperlink r:id="rId33" w:history="1">
              <w:r w:rsidR="003B1C0E" w:rsidRPr="003B1C0E">
                <w:rPr>
                  <w:rStyle w:val="Hyperlink"/>
                  <w:rFonts w:eastAsia="Times New Roman"/>
                  <w:sz w:val="16"/>
                  <w:szCs w:val="16"/>
                  <w:lang w:val="nl-NL" w:eastAsia="nl-NL"/>
                </w:rPr>
                <w:t>Budget FY2021</w:t>
              </w:r>
            </w:hyperlink>
            <w:r w:rsidR="003B1C0E" w:rsidRPr="003B1C0E">
              <w:rPr>
                <w:rFonts w:eastAsia="Times New Roman"/>
                <w:color w:val="000000"/>
                <w:sz w:val="16"/>
                <w:szCs w:val="16"/>
                <w:lang w:val="nl-NL" w:eastAsia="nl-NL"/>
              </w:rPr>
              <w:t xml:space="preserve"> and </w:t>
            </w:r>
            <w:hyperlink r:id="rId34" w:history="1">
              <w:r w:rsidR="003B1C0E" w:rsidRPr="003B1C0E">
                <w:rPr>
                  <w:rStyle w:val="Hyperlink"/>
                  <w:rFonts w:eastAsia="Times New Roman"/>
                  <w:sz w:val="16"/>
                  <w:szCs w:val="16"/>
                  <w:lang w:val="nl-NL" w:eastAsia="nl-NL"/>
                </w:rPr>
                <w:t>CBO</w:t>
              </w:r>
            </w:hyperlink>
          </w:p>
        </w:tc>
      </w:tr>
      <w:tr w:rsidR="003B1C0E" w:rsidRPr="003B1C0E" w14:paraId="75C723BF" w14:textId="77777777" w:rsidTr="00FD4DFB">
        <w:trPr>
          <w:trHeight w:val="288"/>
        </w:trPr>
        <w:tc>
          <w:tcPr>
            <w:tcW w:w="2736" w:type="pct"/>
            <w:tcBorders>
              <w:top w:val="single" w:sz="4" w:space="0" w:color="E6E6E6"/>
              <w:left w:val="nil"/>
              <w:bottom w:val="single" w:sz="4" w:space="0" w:color="E6E6E6"/>
              <w:right w:val="nil"/>
            </w:tcBorders>
            <w:shd w:val="clear" w:color="000000" w:fill="FFFFFF"/>
            <w:vAlign w:val="center"/>
          </w:tcPr>
          <w:p w14:paraId="0D5EE070" w14:textId="77777777" w:rsidR="003B1C0E" w:rsidRPr="003B1C0E" w:rsidRDefault="003B1C0E" w:rsidP="00FD4DFB">
            <w:pPr>
              <w:spacing w:before="0" w:after="0" w:line="240" w:lineRule="auto"/>
              <w:rPr>
                <w:rFonts w:eastAsia="Times New Roman"/>
                <w:bCs/>
                <w:color w:val="000000"/>
                <w:sz w:val="16"/>
                <w:szCs w:val="16"/>
                <w:lang w:val="nl-NL" w:eastAsia="nl-NL"/>
              </w:rPr>
            </w:pPr>
            <w:r w:rsidRPr="003B1C0E">
              <w:rPr>
                <w:rFonts w:eastAsia="Times New Roman"/>
                <w:bCs/>
                <w:color w:val="000000"/>
                <w:sz w:val="16"/>
                <w:szCs w:val="16"/>
                <w:lang w:val="nl-NL" w:eastAsia="nl-NL"/>
              </w:rPr>
              <w:t xml:space="preserve">Andere bezuinigingen op verplichte </w:t>
            </w:r>
            <w:r w:rsidR="000B5E73">
              <w:rPr>
                <w:rFonts w:eastAsia="Times New Roman"/>
                <w:bCs/>
                <w:color w:val="000000"/>
                <w:sz w:val="16"/>
                <w:szCs w:val="16"/>
                <w:lang w:val="nl-NL" w:eastAsia="nl-NL"/>
              </w:rPr>
              <w:t>overheids</w:t>
            </w:r>
            <w:r w:rsidR="00420443">
              <w:rPr>
                <w:rFonts w:eastAsia="Times New Roman"/>
                <w:bCs/>
                <w:color w:val="000000"/>
                <w:sz w:val="16"/>
                <w:szCs w:val="16"/>
                <w:lang w:val="nl-NL" w:eastAsia="nl-NL"/>
              </w:rPr>
              <w:t>uitgaven:</w:t>
            </w:r>
          </w:p>
        </w:tc>
        <w:tc>
          <w:tcPr>
            <w:tcW w:w="1263" w:type="pct"/>
            <w:tcBorders>
              <w:top w:val="nil"/>
              <w:left w:val="nil"/>
              <w:bottom w:val="single" w:sz="4" w:space="0" w:color="E6E6E6"/>
              <w:right w:val="nil"/>
            </w:tcBorders>
            <w:shd w:val="clear" w:color="000000" w:fill="FFFFFF"/>
            <w:vAlign w:val="center"/>
          </w:tcPr>
          <w:p w14:paraId="0BD4CE88"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-$540</w:t>
            </w:r>
          </w:p>
        </w:tc>
        <w:tc>
          <w:tcPr>
            <w:tcW w:w="1001" w:type="pct"/>
            <w:tcBorders>
              <w:top w:val="nil"/>
              <w:left w:val="nil"/>
              <w:bottom w:val="single" w:sz="4" w:space="0" w:color="E6E6E6"/>
              <w:right w:val="nil"/>
            </w:tcBorders>
            <w:shd w:val="clear" w:color="000000" w:fill="FFFFFF"/>
            <w:vAlign w:val="center"/>
          </w:tcPr>
          <w:p w14:paraId="7E03E077" w14:textId="77777777" w:rsidR="003B1C0E" w:rsidRPr="003B1C0E" w:rsidRDefault="00BA1C7B" w:rsidP="00FD4DFB">
            <w:pPr>
              <w:spacing w:before="0" w:after="0" w:line="240" w:lineRule="auto"/>
              <w:rPr>
                <w:rFonts w:eastAsia="Times New Roman"/>
                <w:color w:val="000000"/>
                <w:sz w:val="16"/>
                <w:szCs w:val="16"/>
                <w:lang w:val="nl-NL" w:eastAsia="nl-NL"/>
              </w:rPr>
            </w:pPr>
            <w:hyperlink r:id="rId35" w:history="1">
              <w:r w:rsidR="003B1C0E" w:rsidRPr="003B1C0E">
                <w:rPr>
                  <w:rStyle w:val="Hyperlink"/>
                  <w:rFonts w:eastAsia="Times New Roman"/>
                  <w:sz w:val="16"/>
                  <w:szCs w:val="16"/>
                  <w:lang w:val="nl-NL" w:eastAsia="nl-NL"/>
                </w:rPr>
                <w:t>Budget FY2021</w:t>
              </w:r>
            </w:hyperlink>
            <w:r w:rsidR="003B1C0E" w:rsidRPr="003B1C0E">
              <w:rPr>
                <w:rFonts w:eastAsia="Times New Roman"/>
                <w:color w:val="000000"/>
                <w:sz w:val="16"/>
                <w:szCs w:val="16"/>
                <w:lang w:val="nl-NL" w:eastAsia="nl-NL"/>
              </w:rPr>
              <w:t xml:space="preserve"> and </w:t>
            </w:r>
            <w:hyperlink r:id="rId36" w:history="1">
              <w:r w:rsidR="003B1C0E" w:rsidRPr="003B1C0E">
                <w:rPr>
                  <w:rStyle w:val="Hyperlink"/>
                  <w:rFonts w:eastAsia="Times New Roman"/>
                  <w:sz w:val="16"/>
                  <w:szCs w:val="16"/>
                  <w:lang w:val="nl-NL" w:eastAsia="nl-NL"/>
                </w:rPr>
                <w:t>CRFB</w:t>
              </w:r>
            </w:hyperlink>
          </w:p>
        </w:tc>
      </w:tr>
      <w:tr w:rsidR="003B1C0E" w:rsidRPr="003B1C0E" w14:paraId="1125A634" w14:textId="77777777" w:rsidTr="00FD4DFB">
        <w:trPr>
          <w:trHeight w:val="288"/>
        </w:trPr>
        <w:tc>
          <w:tcPr>
            <w:tcW w:w="2736" w:type="pct"/>
            <w:tcBorders>
              <w:top w:val="single" w:sz="4" w:space="0" w:color="E6E6E6"/>
              <w:left w:val="nil"/>
              <w:bottom w:val="single" w:sz="4" w:space="0" w:color="E6E6E6"/>
              <w:right w:val="nil"/>
            </w:tcBorders>
            <w:shd w:val="clear" w:color="000000" w:fill="FFFFFF"/>
            <w:vAlign w:val="center"/>
          </w:tcPr>
          <w:p w14:paraId="73B35397" w14:textId="77777777" w:rsidR="003B1C0E" w:rsidRPr="003B1C0E" w:rsidRDefault="003B1C0E" w:rsidP="00FD4DFB">
            <w:pPr>
              <w:spacing w:before="0" w:after="0" w:line="240" w:lineRule="auto"/>
              <w:ind w:left="294"/>
              <w:rPr>
                <w:rFonts w:eastAsia="Times New Roman"/>
                <w:bCs/>
                <w:color w:val="000000"/>
                <w:sz w:val="16"/>
                <w:szCs w:val="16"/>
                <w:lang w:val="nl-NL" w:eastAsia="nl-NL"/>
              </w:rPr>
            </w:pPr>
            <w:r w:rsidRPr="003B1C0E">
              <w:rPr>
                <w:rFonts w:eastAsia="Times New Roman"/>
                <w:bCs/>
                <w:color w:val="000000"/>
                <w:sz w:val="16"/>
                <w:szCs w:val="16"/>
                <w:lang w:val="nl-NL" w:eastAsia="nl-NL"/>
              </w:rPr>
              <w:t xml:space="preserve">Lagere subsidies voor </w:t>
            </w:r>
            <w:r w:rsidR="000B5E73">
              <w:rPr>
                <w:rFonts w:eastAsia="Times New Roman"/>
                <w:bCs/>
                <w:color w:val="000000"/>
                <w:sz w:val="16"/>
                <w:szCs w:val="16"/>
                <w:lang w:val="nl-NL" w:eastAsia="nl-NL"/>
              </w:rPr>
              <w:t>agrarische sector</w:t>
            </w:r>
          </w:p>
        </w:tc>
        <w:tc>
          <w:tcPr>
            <w:tcW w:w="1263" w:type="pct"/>
            <w:tcBorders>
              <w:top w:val="nil"/>
              <w:left w:val="nil"/>
              <w:bottom w:val="single" w:sz="4" w:space="0" w:color="E6E6E6"/>
              <w:right w:val="nil"/>
            </w:tcBorders>
            <w:shd w:val="clear" w:color="000000" w:fill="FFFFFF"/>
            <w:vAlign w:val="center"/>
          </w:tcPr>
          <w:p w14:paraId="419AB5C7" w14:textId="77777777" w:rsidR="003B1C0E" w:rsidRPr="003B1C0E" w:rsidRDefault="003B1C0E" w:rsidP="00FD4DFB">
            <w:pPr>
              <w:spacing w:before="0" w:after="0" w:line="240" w:lineRule="auto"/>
              <w:ind w:left="285"/>
              <w:rPr>
                <w:rFonts w:eastAsia="Times New Roman"/>
                <w:color w:val="000000"/>
                <w:sz w:val="16"/>
                <w:szCs w:val="16"/>
                <w:lang w:val="nl-NL" w:eastAsia="nl-NL"/>
              </w:rPr>
            </w:pPr>
            <w:r w:rsidRPr="003B1C0E">
              <w:rPr>
                <w:rFonts w:eastAsia="Times New Roman"/>
                <w:color w:val="000000"/>
                <w:sz w:val="16"/>
                <w:szCs w:val="16"/>
                <w:lang w:val="nl-NL" w:eastAsia="nl-NL"/>
              </w:rPr>
              <w:t>-$57</w:t>
            </w:r>
          </w:p>
        </w:tc>
        <w:tc>
          <w:tcPr>
            <w:tcW w:w="1001" w:type="pct"/>
            <w:tcBorders>
              <w:top w:val="nil"/>
              <w:left w:val="nil"/>
              <w:bottom w:val="single" w:sz="4" w:space="0" w:color="E6E6E6"/>
              <w:right w:val="nil"/>
            </w:tcBorders>
            <w:shd w:val="clear" w:color="000000" w:fill="FFFFFF"/>
            <w:vAlign w:val="center"/>
          </w:tcPr>
          <w:p w14:paraId="673C58C0" w14:textId="77777777" w:rsidR="003B1C0E" w:rsidRPr="003B1C0E" w:rsidRDefault="003B1C0E" w:rsidP="00FD4DFB">
            <w:pPr>
              <w:spacing w:before="0" w:after="0" w:line="240" w:lineRule="auto"/>
              <w:rPr>
                <w:rFonts w:eastAsia="Times New Roman"/>
                <w:color w:val="000000"/>
                <w:sz w:val="16"/>
                <w:szCs w:val="16"/>
                <w:lang w:val="nl-NL" w:eastAsia="nl-NL"/>
              </w:rPr>
            </w:pPr>
          </w:p>
        </w:tc>
      </w:tr>
      <w:tr w:rsidR="003B1C0E" w:rsidRPr="003B1C0E" w14:paraId="32E6DEEE" w14:textId="77777777" w:rsidTr="00FD4DFB">
        <w:trPr>
          <w:trHeight w:val="288"/>
        </w:trPr>
        <w:tc>
          <w:tcPr>
            <w:tcW w:w="2736" w:type="pct"/>
            <w:tcBorders>
              <w:top w:val="single" w:sz="4" w:space="0" w:color="E6E6E6"/>
              <w:left w:val="nil"/>
              <w:bottom w:val="single" w:sz="4" w:space="0" w:color="E6E6E6"/>
              <w:right w:val="nil"/>
            </w:tcBorders>
            <w:shd w:val="clear" w:color="000000" w:fill="FFFFFF"/>
            <w:vAlign w:val="center"/>
          </w:tcPr>
          <w:p w14:paraId="6C65D44E" w14:textId="77777777" w:rsidR="003B1C0E" w:rsidRPr="003B1C0E" w:rsidRDefault="000B5E73" w:rsidP="00FD4DFB">
            <w:pPr>
              <w:spacing w:before="0" w:after="0" w:line="240" w:lineRule="auto"/>
              <w:ind w:left="294"/>
              <w:rPr>
                <w:rFonts w:eastAsia="Times New Roman"/>
                <w:bCs/>
                <w:color w:val="000000"/>
                <w:sz w:val="16"/>
                <w:szCs w:val="16"/>
                <w:lang w:val="nl-NL" w:eastAsia="nl-NL"/>
              </w:rPr>
            </w:pPr>
            <w:r>
              <w:rPr>
                <w:rFonts w:eastAsia="Times New Roman"/>
                <w:bCs/>
                <w:color w:val="000000"/>
                <w:sz w:val="16"/>
                <w:szCs w:val="16"/>
                <w:lang w:val="nl-NL" w:eastAsia="nl-NL"/>
              </w:rPr>
              <w:t>Verlagen arbeidsongeschiktheids- en pensioenuitkeringen ambtenaren</w:t>
            </w:r>
          </w:p>
        </w:tc>
        <w:tc>
          <w:tcPr>
            <w:tcW w:w="1263" w:type="pct"/>
            <w:tcBorders>
              <w:top w:val="nil"/>
              <w:left w:val="nil"/>
              <w:bottom w:val="single" w:sz="4" w:space="0" w:color="E6E6E6"/>
              <w:right w:val="nil"/>
            </w:tcBorders>
            <w:shd w:val="clear" w:color="000000" w:fill="FFFFFF"/>
            <w:vAlign w:val="center"/>
          </w:tcPr>
          <w:p w14:paraId="198EB61D" w14:textId="77777777" w:rsidR="003B1C0E" w:rsidRPr="003B1C0E" w:rsidRDefault="003B1C0E" w:rsidP="00FD4DFB">
            <w:pPr>
              <w:spacing w:before="0" w:after="0" w:line="240" w:lineRule="auto"/>
              <w:ind w:left="285"/>
              <w:rPr>
                <w:rFonts w:eastAsia="Times New Roman"/>
                <w:color w:val="000000"/>
                <w:sz w:val="16"/>
                <w:szCs w:val="16"/>
                <w:lang w:val="nl-NL" w:eastAsia="nl-NL"/>
              </w:rPr>
            </w:pPr>
            <w:r w:rsidRPr="003B1C0E">
              <w:rPr>
                <w:rFonts w:eastAsia="Times New Roman"/>
                <w:color w:val="000000"/>
                <w:sz w:val="16"/>
                <w:szCs w:val="16"/>
                <w:lang w:val="nl-NL" w:eastAsia="nl-NL"/>
              </w:rPr>
              <w:t>-$80</w:t>
            </w:r>
          </w:p>
        </w:tc>
        <w:tc>
          <w:tcPr>
            <w:tcW w:w="1001" w:type="pct"/>
            <w:tcBorders>
              <w:top w:val="nil"/>
              <w:left w:val="nil"/>
              <w:bottom w:val="single" w:sz="4" w:space="0" w:color="E6E6E6"/>
              <w:right w:val="nil"/>
            </w:tcBorders>
            <w:shd w:val="clear" w:color="000000" w:fill="FFFFFF"/>
            <w:vAlign w:val="center"/>
          </w:tcPr>
          <w:p w14:paraId="12ED4118" w14:textId="77777777" w:rsidR="003B1C0E" w:rsidRPr="003B1C0E" w:rsidRDefault="003B1C0E" w:rsidP="00FD4DFB">
            <w:pPr>
              <w:spacing w:before="0" w:after="0" w:line="240" w:lineRule="auto"/>
              <w:rPr>
                <w:rFonts w:eastAsia="Times New Roman"/>
                <w:color w:val="000000"/>
                <w:sz w:val="16"/>
                <w:szCs w:val="16"/>
                <w:lang w:val="nl-NL" w:eastAsia="nl-NL"/>
              </w:rPr>
            </w:pPr>
          </w:p>
        </w:tc>
      </w:tr>
      <w:tr w:rsidR="003B1C0E" w:rsidRPr="003B1C0E" w14:paraId="79D88CF6" w14:textId="77777777" w:rsidTr="00FD4DFB">
        <w:trPr>
          <w:trHeight w:val="288"/>
        </w:trPr>
        <w:tc>
          <w:tcPr>
            <w:tcW w:w="2736" w:type="pct"/>
            <w:tcBorders>
              <w:top w:val="single" w:sz="4" w:space="0" w:color="E6E6E6"/>
              <w:left w:val="nil"/>
              <w:bottom w:val="single" w:sz="4" w:space="0" w:color="E6E6E6"/>
              <w:right w:val="nil"/>
            </w:tcBorders>
            <w:shd w:val="clear" w:color="000000" w:fill="FFFFFF"/>
            <w:vAlign w:val="center"/>
          </w:tcPr>
          <w:p w14:paraId="5E03268D" w14:textId="77777777" w:rsidR="003B1C0E" w:rsidRPr="003B1C0E" w:rsidRDefault="003B1C0E" w:rsidP="00FD4DFB">
            <w:pPr>
              <w:spacing w:before="0" w:after="0" w:line="240" w:lineRule="auto"/>
              <w:ind w:left="294"/>
              <w:rPr>
                <w:rFonts w:eastAsia="Times New Roman"/>
                <w:bCs/>
                <w:color w:val="000000"/>
                <w:sz w:val="16"/>
                <w:szCs w:val="16"/>
                <w:lang w:val="nl-NL" w:eastAsia="nl-NL"/>
              </w:rPr>
            </w:pPr>
            <w:r w:rsidRPr="003B1C0E">
              <w:rPr>
                <w:rFonts w:eastAsia="Times New Roman"/>
                <w:bCs/>
                <w:color w:val="000000"/>
                <w:sz w:val="16"/>
                <w:szCs w:val="16"/>
                <w:lang w:val="nl-NL" w:eastAsia="nl-NL"/>
              </w:rPr>
              <w:t xml:space="preserve">Hervorming van </w:t>
            </w:r>
            <w:r w:rsidR="005F6551">
              <w:rPr>
                <w:rFonts w:eastAsia="Times New Roman"/>
                <w:bCs/>
                <w:color w:val="000000"/>
                <w:sz w:val="16"/>
                <w:szCs w:val="16"/>
                <w:lang w:val="nl-NL" w:eastAsia="nl-NL"/>
              </w:rPr>
              <w:t>de postsector</w:t>
            </w:r>
          </w:p>
        </w:tc>
        <w:tc>
          <w:tcPr>
            <w:tcW w:w="1263" w:type="pct"/>
            <w:tcBorders>
              <w:top w:val="nil"/>
              <w:left w:val="nil"/>
              <w:bottom w:val="single" w:sz="4" w:space="0" w:color="E6E6E6"/>
              <w:right w:val="nil"/>
            </w:tcBorders>
            <w:shd w:val="clear" w:color="000000" w:fill="FFFFFF"/>
            <w:vAlign w:val="center"/>
          </w:tcPr>
          <w:p w14:paraId="39EAE41D" w14:textId="77777777" w:rsidR="003B1C0E" w:rsidRPr="003B1C0E" w:rsidRDefault="003B1C0E" w:rsidP="00FD4DFB">
            <w:pPr>
              <w:spacing w:before="0" w:after="0" w:line="240" w:lineRule="auto"/>
              <w:ind w:left="285"/>
              <w:rPr>
                <w:rFonts w:eastAsia="Times New Roman"/>
                <w:color w:val="000000"/>
                <w:sz w:val="16"/>
                <w:szCs w:val="16"/>
                <w:lang w:val="nl-NL" w:eastAsia="nl-NL"/>
              </w:rPr>
            </w:pPr>
            <w:r w:rsidRPr="003B1C0E">
              <w:rPr>
                <w:rFonts w:eastAsia="Times New Roman"/>
                <w:color w:val="000000"/>
                <w:sz w:val="16"/>
                <w:szCs w:val="16"/>
                <w:lang w:val="nl-NL" w:eastAsia="nl-NL"/>
              </w:rPr>
              <w:t>-$91</w:t>
            </w:r>
          </w:p>
        </w:tc>
        <w:tc>
          <w:tcPr>
            <w:tcW w:w="1001" w:type="pct"/>
            <w:tcBorders>
              <w:top w:val="nil"/>
              <w:left w:val="nil"/>
              <w:bottom w:val="single" w:sz="4" w:space="0" w:color="E6E6E6"/>
              <w:right w:val="nil"/>
            </w:tcBorders>
            <w:shd w:val="clear" w:color="000000" w:fill="FFFFFF"/>
            <w:vAlign w:val="center"/>
          </w:tcPr>
          <w:p w14:paraId="033DEDCD" w14:textId="77777777" w:rsidR="003B1C0E" w:rsidRPr="003B1C0E" w:rsidRDefault="003B1C0E" w:rsidP="00FD4DFB">
            <w:pPr>
              <w:spacing w:before="0" w:after="0" w:line="240" w:lineRule="auto"/>
              <w:rPr>
                <w:rFonts w:eastAsia="Times New Roman"/>
                <w:color w:val="000000"/>
                <w:sz w:val="16"/>
                <w:szCs w:val="16"/>
                <w:lang w:val="nl-NL" w:eastAsia="nl-NL"/>
              </w:rPr>
            </w:pPr>
          </w:p>
        </w:tc>
      </w:tr>
      <w:tr w:rsidR="003B1C0E" w:rsidRPr="003B1C0E" w14:paraId="1B219F01" w14:textId="77777777" w:rsidTr="00FD4DFB">
        <w:trPr>
          <w:trHeight w:val="288"/>
        </w:trPr>
        <w:tc>
          <w:tcPr>
            <w:tcW w:w="2736" w:type="pct"/>
            <w:tcBorders>
              <w:top w:val="single" w:sz="4" w:space="0" w:color="E6E6E6"/>
              <w:left w:val="nil"/>
              <w:bottom w:val="single" w:sz="4" w:space="0" w:color="E6E6E6"/>
              <w:right w:val="nil"/>
            </w:tcBorders>
            <w:shd w:val="clear" w:color="000000" w:fill="FFFFFF"/>
            <w:vAlign w:val="center"/>
          </w:tcPr>
          <w:p w14:paraId="03A4C21E" w14:textId="77777777" w:rsidR="003B1C0E" w:rsidRPr="003B1C0E" w:rsidRDefault="00FD4DFB" w:rsidP="00FD4DFB">
            <w:pPr>
              <w:spacing w:before="0" w:after="0" w:line="240" w:lineRule="auto"/>
              <w:ind w:left="294"/>
              <w:rPr>
                <w:rFonts w:eastAsia="Times New Roman"/>
                <w:bCs/>
                <w:color w:val="000000"/>
                <w:sz w:val="16"/>
                <w:szCs w:val="16"/>
                <w:lang w:val="nl-NL" w:eastAsia="nl-NL"/>
              </w:rPr>
            </w:pPr>
            <w:r>
              <w:rPr>
                <w:rFonts w:eastAsia="Times New Roman"/>
                <w:bCs/>
                <w:color w:val="000000"/>
                <w:sz w:val="16"/>
                <w:szCs w:val="16"/>
                <w:lang w:val="nl-NL" w:eastAsia="nl-NL"/>
              </w:rPr>
              <w:t xml:space="preserve">Verlaging </w:t>
            </w:r>
            <w:r w:rsidR="003B1C0E" w:rsidRPr="003B1C0E">
              <w:rPr>
                <w:rFonts w:eastAsia="Times New Roman"/>
                <w:bCs/>
                <w:color w:val="000000"/>
                <w:sz w:val="16"/>
                <w:szCs w:val="16"/>
                <w:lang w:val="nl-NL" w:eastAsia="nl-NL"/>
              </w:rPr>
              <w:t>en hervorm</w:t>
            </w:r>
            <w:r w:rsidR="00420443">
              <w:rPr>
                <w:rFonts w:eastAsia="Times New Roman"/>
                <w:bCs/>
                <w:color w:val="000000"/>
                <w:sz w:val="16"/>
                <w:szCs w:val="16"/>
                <w:lang w:val="nl-NL" w:eastAsia="nl-NL"/>
              </w:rPr>
              <w:t>ing</w:t>
            </w:r>
            <w:r w:rsidR="003B1C0E" w:rsidRPr="003B1C0E">
              <w:rPr>
                <w:rFonts w:eastAsia="Times New Roman"/>
                <w:bCs/>
                <w:color w:val="000000"/>
                <w:sz w:val="16"/>
                <w:szCs w:val="16"/>
                <w:lang w:val="nl-NL" w:eastAsia="nl-NL"/>
              </w:rPr>
              <w:t xml:space="preserve"> SNAP, d.w.z. voedselbonnen</w:t>
            </w:r>
          </w:p>
        </w:tc>
        <w:tc>
          <w:tcPr>
            <w:tcW w:w="1263" w:type="pct"/>
            <w:tcBorders>
              <w:top w:val="nil"/>
              <w:left w:val="nil"/>
              <w:bottom w:val="single" w:sz="4" w:space="0" w:color="E6E6E6"/>
              <w:right w:val="nil"/>
            </w:tcBorders>
            <w:shd w:val="clear" w:color="000000" w:fill="FFFFFF"/>
            <w:vAlign w:val="center"/>
          </w:tcPr>
          <w:p w14:paraId="62B7AFF8" w14:textId="77777777" w:rsidR="003B1C0E" w:rsidRPr="003B1C0E" w:rsidRDefault="003B1C0E" w:rsidP="00FD4DFB">
            <w:pPr>
              <w:spacing w:before="0" w:after="0" w:line="240" w:lineRule="auto"/>
              <w:ind w:left="285"/>
              <w:rPr>
                <w:rFonts w:eastAsia="Times New Roman"/>
                <w:color w:val="000000"/>
                <w:sz w:val="16"/>
                <w:szCs w:val="16"/>
                <w:lang w:val="nl-NL" w:eastAsia="nl-NL"/>
              </w:rPr>
            </w:pPr>
            <w:r w:rsidRPr="003B1C0E">
              <w:rPr>
                <w:rFonts w:eastAsia="Times New Roman"/>
                <w:color w:val="000000"/>
                <w:sz w:val="16"/>
                <w:szCs w:val="16"/>
                <w:lang w:val="nl-NL" w:eastAsia="nl-NL"/>
              </w:rPr>
              <w:t>-$180</w:t>
            </w:r>
          </w:p>
        </w:tc>
        <w:tc>
          <w:tcPr>
            <w:tcW w:w="1001" w:type="pct"/>
            <w:tcBorders>
              <w:top w:val="nil"/>
              <w:left w:val="nil"/>
              <w:bottom w:val="single" w:sz="4" w:space="0" w:color="E6E6E6"/>
              <w:right w:val="nil"/>
            </w:tcBorders>
            <w:shd w:val="clear" w:color="000000" w:fill="FFFFFF"/>
            <w:vAlign w:val="center"/>
          </w:tcPr>
          <w:p w14:paraId="3BE6AA57" w14:textId="77777777" w:rsidR="003B1C0E" w:rsidRPr="003B1C0E" w:rsidRDefault="003B1C0E" w:rsidP="00FD4DFB">
            <w:pPr>
              <w:spacing w:before="0" w:after="0" w:line="240" w:lineRule="auto"/>
              <w:rPr>
                <w:rFonts w:eastAsia="Times New Roman"/>
                <w:color w:val="000000"/>
                <w:sz w:val="16"/>
                <w:szCs w:val="16"/>
                <w:lang w:val="nl-NL" w:eastAsia="nl-NL"/>
              </w:rPr>
            </w:pPr>
          </w:p>
        </w:tc>
      </w:tr>
      <w:tr w:rsidR="003B1C0E" w:rsidRPr="003B1C0E" w14:paraId="2D97C4E8" w14:textId="77777777" w:rsidTr="00FD4DFB">
        <w:trPr>
          <w:trHeight w:val="288"/>
        </w:trPr>
        <w:tc>
          <w:tcPr>
            <w:tcW w:w="2736" w:type="pct"/>
            <w:tcBorders>
              <w:top w:val="single" w:sz="4" w:space="0" w:color="E6E6E6"/>
              <w:left w:val="nil"/>
              <w:bottom w:val="single" w:sz="4" w:space="0" w:color="E6E6E6"/>
              <w:right w:val="nil"/>
            </w:tcBorders>
            <w:shd w:val="clear" w:color="000000" w:fill="FFFFFF"/>
            <w:vAlign w:val="center"/>
          </w:tcPr>
          <w:p w14:paraId="73DDA335" w14:textId="77777777" w:rsidR="003B1C0E" w:rsidRPr="003B1C0E" w:rsidRDefault="003B1C0E" w:rsidP="00FD4DFB">
            <w:pPr>
              <w:spacing w:before="0" w:after="0" w:line="240" w:lineRule="auto"/>
              <w:ind w:left="294"/>
              <w:rPr>
                <w:rFonts w:eastAsia="Times New Roman"/>
                <w:bCs/>
                <w:color w:val="000000"/>
                <w:sz w:val="16"/>
                <w:szCs w:val="16"/>
                <w:lang w:val="nl-NL" w:eastAsia="nl-NL"/>
              </w:rPr>
            </w:pPr>
            <w:r w:rsidRPr="003B1C0E">
              <w:rPr>
                <w:rFonts w:eastAsia="Times New Roman"/>
                <w:bCs/>
                <w:color w:val="000000"/>
                <w:sz w:val="16"/>
                <w:szCs w:val="16"/>
                <w:lang w:val="nl-NL" w:eastAsia="nl-NL"/>
              </w:rPr>
              <w:t>Hervorm</w:t>
            </w:r>
            <w:r w:rsidR="00420443">
              <w:rPr>
                <w:rFonts w:eastAsia="Times New Roman"/>
                <w:bCs/>
                <w:color w:val="000000"/>
                <w:sz w:val="16"/>
                <w:szCs w:val="16"/>
                <w:lang w:val="nl-NL" w:eastAsia="nl-NL"/>
              </w:rPr>
              <w:t>ing</w:t>
            </w:r>
            <w:r w:rsidRPr="003B1C0E">
              <w:rPr>
                <w:rFonts w:eastAsia="Times New Roman"/>
                <w:bCs/>
                <w:color w:val="000000"/>
                <w:sz w:val="16"/>
                <w:szCs w:val="16"/>
                <w:lang w:val="nl-NL" w:eastAsia="nl-NL"/>
              </w:rPr>
              <w:t xml:space="preserve"> </w:t>
            </w:r>
            <w:r w:rsidR="000B5E73">
              <w:rPr>
                <w:rFonts w:eastAsia="Times New Roman"/>
                <w:bCs/>
                <w:color w:val="000000"/>
                <w:sz w:val="16"/>
                <w:szCs w:val="16"/>
                <w:lang w:val="nl-NL" w:eastAsia="nl-NL"/>
              </w:rPr>
              <w:t xml:space="preserve">publieke </w:t>
            </w:r>
            <w:r w:rsidRPr="003B1C0E">
              <w:rPr>
                <w:rFonts w:eastAsia="Times New Roman"/>
                <w:bCs/>
                <w:color w:val="000000"/>
                <w:sz w:val="16"/>
                <w:szCs w:val="16"/>
                <w:lang w:val="nl-NL" w:eastAsia="nl-NL"/>
              </w:rPr>
              <w:t>gehandicaptenprogramma’s</w:t>
            </w:r>
          </w:p>
        </w:tc>
        <w:tc>
          <w:tcPr>
            <w:tcW w:w="1263" w:type="pct"/>
            <w:tcBorders>
              <w:top w:val="nil"/>
              <w:left w:val="nil"/>
              <w:bottom w:val="single" w:sz="4" w:space="0" w:color="E6E6E6"/>
              <w:right w:val="nil"/>
            </w:tcBorders>
            <w:shd w:val="clear" w:color="000000" w:fill="FFFFFF"/>
            <w:vAlign w:val="center"/>
          </w:tcPr>
          <w:p w14:paraId="18CB0ACA" w14:textId="77777777" w:rsidR="003B1C0E" w:rsidRPr="003B1C0E" w:rsidRDefault="003B1C0E" w:rsidP="00FD4DFB">
            <w:pPr>
              <w:spacing w:before="0" w:after="0" w:line="240" w:lineRule="auto"/>
              <w:ind w:left="285"/>
              <w:rPr>
                <w:rFonts w:eastAsia="Times New Roman"/>
                <w:color w:val="000000"/>
                <w:sz w:val="16"/>
                <w:szCs w:val="16"/>
                <w:lang w:val="nl-NL" w:eastAsia="nl-NL"/>
              </w:rPr>
            </w:pPr>
            <w:r w:rsidRPr="003B1C0E">
              <w:rPr>
                <w:rFonts w:eastAsia="Times New Roman"/>
                <w:color w:val="000000"/>
                <w:sz w:val="16"/>
                <w:szCs w:val="16"/>
                <w:lang w:val="nl-NL" w:eastAsia="nl-NL"/>
              </w:rPr>
              <w:t>-$76</w:t>
            </w:r>
          </w:p>
        </w:tc>
        <w:tc>
          <w:tcPr>
            <w:tcW w:w="1001" w:type="pct"/>
            <w:tcBorders>
              <w:top w:val="nil"/>
              <w:left w:val="nil"/>
              <w:bottom w:val="single" w:sz="4" w:space="0" w:color="E6E6E6"/>
              <w:right w:val="nil"/>
            </w:tcBorders>
            <w:shd w:val="clear" w:color="000000" w:fill="FFFFFF"/>
            <w:vAlign w:val="center"/>
          </w:tcPr>
          <w:p w14:paraId="40699577" w14:textId="77777777" w:rsidR="003B1C0E" w:rsidRPr="003B1C0E" w:rsidRDefault="003B1C0E" w:rsidP="00FD4DFB">
            <w:pPr>
              <w:spacing w:before="0" w:after="0" w:line="240" w:lineRule="auto"/>
              <w:rPr>
                <w:rFonts w:eastAsia="Times New Roman"/>
                <w:color w:val="000000"/>
                <w:sz w:val="16"/>
                <w:szCs w:val="16"/>
                <w:lang w:val="nl-NL" w:eastAsia="nl-NL"/>
              </w:rPr>
            </w:pPr>
          </w:p>
        </w:tc>
      </w:tr>
      <w:tr w:rsidR="003B1C0E" w:rsidRPr="00A751F2" w14:paraId="4D9F116A" w14:textId="77777777" w:rsidTr="00FD4DFB">
        <w:trPr>
          <w:trHeight w:val="288"/>
        </w:trPr>
        <w:tc>
          <w:tcPr>
            <w:tcW w:w="2736" w:type="pct"/>
            <w:tcBorders>
              <w:top w:val="single" w:sz="4" w:space="0" w:color="E6E6E6"/>
              <w:left w:val="nil"/>
              <w:bottom w:val="single" w:sz="4" w:space="0" w:color="E6E6E6"/>
              <w:right w:val="nil"/>
            </w:tcBorders>
            <w:shd w:val="clear" w:color="000000" w:fill="FFFFFF"/>
            <w:vAlign w:val="center"/>
          </w:tcPr>
          <w:p w14:paraId="3269C77B" w14:textId="77777777" w:rsidR="003B1C0E" w:rsidRPr="000B5E73" w:rsidRDefault="003B1C0E" w:rsidP="00A751F2">
            <w:pPr>
              <w:spacing w:before="0" w:after="0" w:line="240" w:lineRule="auto"/>
              <w:ind w:left="294"/>
              <w:rPr>
                <w:rFonts w:eastAsia="Times New Roman"/>
                <w:bCs/>
                <w:color w:val="000000"/>
                <w:sz w:val="16"/>
                <w:szCs w:val="16"/>
                <w:lang w:val="nl-NL" w:eastAsia="nl-NL"/>
              </w:rPr>
            </w:pPr>
            <w:r w:rsidRPr="000B5E73">
              <w:rPr>
                <w:rFonts w:eastAsia="Times New Roman"/>
                <w:bCs/>
                <w:color w:val="000000"/>
                <w:sz w:val="16"/>
                <w:szCs w:val="16"/>
                <w:lang w:val="nl-NL" w:eastAsia="nl-NL"/>
              </w:rPr>
              <w:t xml:space="preserve">Anders </w:t>
            </w:r>
            <w:r w:rsidR="000B5E73" w:rsidRPr="000B5E73">
              <w:rPr>
                <w:rFonts w:eastAsia="Times New Roman"/>
                <w:bCs/>
                <w:color w:val="000000"/>
                <w:sz w:val="16"/>
                <w:szCs w:val="16"/>
                <w:lang w:val="nl-NL" w:eastAsia="nl-NL"/>
              </w:rPr>
              <w:t xml:space="preserve">kostenreducties </w:t>
            </w:r>
            <w:r w:rsidRPr="000B5E73">
              <w:rPr>
                <w:rFonts w:eastAsia="Times New Roman"/>
                <w:bCs/>
                <w:color w:val="000000"/>
                <w:sz w:val="16"/>
                <w:szCs w:val="16"/>
                <w:lang w:val="nl-NL" w:eastAsia="nl-NL"/>
              </w:rPr>
              <w:t>(energie</w:t>
            </w:r>
            <w:r w:rsidR="000B5E73" w:rsidRPr="000B5E73">
              <w:rPr>
                <w:rFonts w:eastAsia="Times New Roman"/>
                <w:bCs/>
                <w:color w:val="000000"/>
                <w:sz w:val="16"/>
                <w:szCs w:val="16"/>
                <w:lang w:val="nl-NL" w:eastAsia="nl-NL"/>
              </w:rPr>
              <w:t>sector</w:t>
            </w:r>
            <w:r w:rsidRPr="000B5E73">
              <w:rPr>
                <w:rFonts w:eastAsia="Times New Roman"/>
                <w:bCs/>
                <w:color w:val="000000"/>
                <w:sz w:val="16"/>
                <w:szCs w:val="16"/>
                <w:lang w:val="nl-NL" w:eastAsia="nl-NL"/>
              </w:rPr>
              <w:t>,</w:t>
            </w:r>
            <w:r w:rsidR="00420443" w:rsidRPr="000B5E73">
              <w:rPr>
                <w:rFonts w:eastAsia="Times New Roman"/>
                <w:bCs/>
                <w:color w:val="000000"/>
                <w:sz w:val="16"/>
                <w:szCs w:val="16"/>
                <w:lang w:val="nl-NL" w:eastAsia="nl-NL"/>
              </w:rPr>
              <w:t xml:space="preserve"> douane</w:t>
            </w:r>
            <w:r w:rsidRPr="000B5E73">
              <w:rPr>
                <w:rFonts w:eastAsia="Times New Roman"/>
                <w:bCs/>
                <w:color w:val="000000"/>
                <w:sz w:val="16"/>
                <w:szCs w:val="16"/>
                <w:lang w:val="nl-NL" w:eastAsia="nl-NL"/>
              </w:rPr>
              <w:t xml:space="preserve"> et</w:t>
            </w:r>
            <w:r w:rsidR="00A751F2">
              <w:rPr>
                <w:rFonts w:eastAsia="Times New Roman"/>
                <w:bCs/>
                <w:color w:val="000000"/>
                <w:sz w:val="16"/>
                <w:szCs w:val="16"/>
                <w:lang w:val="nl-NL" w:eastAsia="nl-NL"/>
              </w:rPr>
              <w:t xml:space="preserve"> cetera</w:t>
            </w:r>
            <w:r w:rsidRPr="000B5E73">
              <w:rPr>
                <w:rFonts w:eastAsia="Times New Roman"/>
                <w:bCs/>
                <w:color w:val="000000"/>
                <w:sz w:val="16"/>
                <w:szCs w:val="16"/>
                <w:lang w:val="nl-NL" w:eastAsia="nl-NL"/>
              </w:rPr>
              <w:t>)</w:t>
            </w:r>
          </w:p>
        </w:tc>
        <w:tc>
          <w:tcPr>
            <w:tcW w:w="1263" w:type="pct"/>
            <w:tcBorders>
              <w:top w:val="nil"/>
              <w:left w:val="nil"/>
              <w:bottom w:val="single" w:sz="4" w:space="0" w:color="E6E6E6"/>
              <w:right w:val="nil"/>
            </w:tcBorders>
            <w:shd w:val="clear" w:color="000000" w:fill="FFFFFF"/>
            <w:vAlign w:val="center"/>
          </w:tcPr>
          <w:p w14:paraId="1F16934D" w14:textId="77777777" w:rsidR="003B1C0E" w:rsidRPr="003B1C0E" w:rsidRDefault="003B1C0E" w:rsidP="00FD4DFB">
            <w:pPr>
              <w:spacing w:before="0" w:after="0" w:line="240" w:lineRule="auto"/>
              <w:ind w:left="285"/>
              <w:rPr>
                <w:rFonts w:eastAsia="Times New Roman"/>
                <w:color w:val="000000"/>
                <w:sz w:val="16"/>
                <w:szCs w:val="16"/>
                <w:lang w:val="nl-NL" w:eastAsia="nl-NL"/>
              </w:rPr>
            </w:pPr>
            <w:r w:rsidRPr="003B1C0E">
              <w:rPr>
                <w:rFonts w:eastAsia="Times New Roman"/>
                <w:color w:val="000000"/>
                <w:sz w:val="16"/>
                <w:szCs w:val="16"/>
                <w:lang w:val="nl-NL" w:eastAsia="nl-NL"/>
              </w:rPr>
              <w:t>-$56</w:t>
            </w:r>
          </w:p>
        </w:tc>
        <w:tc>
          <w:tcPr>
            <w:tcW w:w="1001" w:type="pct"/>
            <w:tcBorders>
              <w:top w:val="nil"/>
              <w:left w:val="nil"/>
              <w:bottom w:val="single" w:sz="4" w:space="0" w:color="E6E6E6"/>
              <w:right w:val="nil"/>
            </w:tcBorders>
            <w:shd w:val="clear" w:color="000000" w:fill="FFFFFF"/>
            <w:vAlign w:val="center"/>
          </w:tcPr>
          <w:p w14:paraId="401DADBD" w14:textId="77777777" w:rsidR="003B1C0E" w:rsidRPr="003B1C0E" w:rsidRDefault="003B1C0E" w:rsidP="00FD4DFB">
            <w:pPr>
              <w:spacing w:before="0" w:after="0" w:line="240" w:lineRule="auto"/>
              <w:rPr>
                <w:rFonts w:eastAsia="Times New Roman"/>
                <w:color w:val="000000"/>
                <w:sz w:val="16"/>
                <w:szCs w:val="16"/>
                <w:lang w:val="nl-NL" w:eastAsia="nl-NL"/>
              </w:rPr>
            </w:pPr>
          </w:p>
        </w:tc>
      </w:tr>
      <w:tr w:rsidR="003B1C0E" w:rsidRPr="003B1C0E" w14:paraId="08440FDF" w14:textId="77777777" w:rsidTr="00FD4DFB">
        <w:trPr>
          <w:trHeight w:val="288"/>
        </w:trPr>
        <w:tc>
          <w:tcPr>
            <w:tcW w:w="2736" w:type="pct"/>
            <w:tcBorders>
              <w:top w:val="nil"/>
              <w:left w:val="nil"/>
              <w:bottom w:val="single" w:sz="4" w:space="0" w:color="E6E6E6"/>
              <w:right w:val="nil"/>
            </w:tcBorders>
            <w:shd w:val="clear" w:color="000000" w:fill="FFFFFF"/>
            <w:vAlign w:val="center"/>
          </w:tcPr>
          <w:p w14:paraId="6A6BDC9B"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i/>
                <w:color w:val="000000"/>
                <w:sz w:val="16"/>
                <w:szCs w:val="16"/>
                <w:lang w:val="nl-NL" w:eastAsia="nl-NL"/>
              </w:rPr>
              <w:t>Onzeker</w:t>
            </w:r>
            <w:r w:rsidRPr="003B1C0E">
              <w:rPr>
                <w:rFonts w:eastAsia="Times New Roman"/>
                <w:color w:val="000000"/>
                <w:sz w:val="16"/>
                <w:szCs w:val="16"/>
                <w:lang w:val="nl-NL" w:eastAsia="nl-NL"/>
              </w:rPr>
              <w:t>: hervormingen</w:t>
            </w:r>
            <w:r w:rsidR="000B5E73">
              <w:rPr>
                <w:rFonts w:eastAsia="Times New Roman"/>
                <w:color w:val="000000"/>
                <w:sz w:val="16"/>
                <w:szCs w:val="16"/>
                <w:lang w:val="nl-NL" w:eastAsia="nl-NL"/>
              </w:rPr>
              <w:t xml:space="preserve"> van</w:t>
            </w:r>
            <w:r w:rsidRPr="003B1C0E">
              <w:rPr>
                <w:rFonts w:eastAsia="Times New Roman"/>
                <w:color w:val="000000"/>
                <w:sz w:val="16"/>
                <w:szCs w:val="16"/>
                <w:lang w:val="nl-NL" w:eastAsia="nl-NL"/>
              </w:rPr>
              <w:t xml:space="preserve"> gezondheidszorg</w:t>
            </w:r>
          </w:p>
        </w:tc>
        <w:tc>
          <w:tcPr>
            <w:tcW w:w="1263" w:type="pct"/>
            <w:tcBorders>
              <w:top w:val="nil"/>
              <w:left w:val="nil"/>
              <w:bottom w:val="single" w:sz="4" w:space="0" w:color="E6E6E6"/>
              <w:right w:val="nil"/>
            </w:tcBorders>
            <w:shd w:val="clear" w:color="000000" w:fill="FFFFFF"/>
            <w:vAlign w:val="center"/>
          </w:tcPr>
          <w:p w14:paraId="46FB22FD" w14:textId="77777777" w:rsidR="003B1C0E" w:rsidRPr="003B1C0E" w:rsidRDefault="003B1C0E" w:rsidP="00FD4DFB">
            <w:pPr>
              <w:spacing w:before="0" w:after="0" w:line="240" w:lineRule="auto"/>
              <w:rPr>
                <w:rFonts w:eastAsia="Times New Roman"/>
                <w:color w:val="000000"/>
                <w:sz w:val="16"/>
                <w:szCs w:val="16"/>
                <w:lang w:val="nl-NL" w:eastAsia="nl-NL"/>
              </w:rPr>
            </w:pPr>
            <w:r w:rsidRPr="003B1C0E">
              <w:rPr>
                <w:rFonts w:eastAsia="Times New Roman"/>
                <w:color w:val="000000"/>
                <w:sz w:val="16"/>
                <w:szCs w:val="16"/>
                <w:lang w:val="nl-NL" w:eastAsia="nl-NL"/>
              </w:rPr>
              <w:t>-$844</w:t>
            </w:r>
          </w:p>
        </w:tc>
        <w:tc>
          <w:tcPr>
            <w:tcW w:w="1001" w:type="pct"/>
            <w:tcBorders>
              <w:top w:val="nil"/>
              <w:left w:val="nil"/>
              <w:bottom w:val="single" w:sz="4" w:space="0" w:color="E6E6E6"/>
              <w:right w:val="nil"/>
            </w:tcBorders>
            <w:shd w:val="clear" w:color="000000" w:fill="FFFFFF"/>
            <w:vAlign w:val="center"/>
          </w:tcPr>
          <w:p w14:paraId="2B7A2757" w14:textId="77777777" w:rsidR="003B1C0E" w:rsidRPr="003B1C0E" w:rsidRDefault="00BA1C7B" w:rsidP="00FD4DFB">
            <w:pPr>
              <w:spacing w:before="0" w:after="0" w:line="240" w:lineRule="auto"/>
              <w:rPr>
                <w:rFonts w:eastAsia="Times New Roman"/>
                <w:color w:val="000000"/>
                <w:sz w:val="16"/>
                <w:szCs w:val="16"/>
                <w:lang w:val="nl-NL" w:eastAsia="nl-NL"/>
              </w:rPr>
            </w:pPr>
            <w:hyperlink r:id="rId37" w:history="1">
              <w:r w:rsidR="003B1C0E" w:rsidRPr="003B1C0E">
                <w:rPr>
                  <w:rStyle w:val="Hyperlink"/>
                  <w:rFonts w:eastAsia="Times New Roman"/>
                  <w:sz w:val="16"/>
                  <w:szCs w:val="16"/>
                  <w:lang w:val="nl-NL" w:eastAsia="nl-NL"/>
                </w:rPr>
                <w:t>Budget FY2021</w:t>
              </w:r>
            </w:hyperlink>
            <w:r w:rsidR="003B1C0E" w:rsidRPr="003B1C0E">
              <w:rPr>
                <w:rFonts w:eastAsia="Times New Roman"/>
                <w:color w:val="000000"/>
                <w:sz w:val="16"/>
                <w:szCs w:val="16"/>
                <w:lang w:val="nl-NL" w:eastAsia="nl-NL"/>
              </w:rPr>
              <w:t xml:space="preserve"> and </w:t>
            </w:r>
            <w:hyperlink r:id="rId38" w:history="1">
              <w:r w:rsidR="003B1C0E" w:rsidRPr="003B1C0E">
                <w:rPr>
                  <w:rStyle w:val="Hyperlink"/>
                  <w:rFonts w:eastAsia="Times New Roman"/>
                  <w:sz w:val="16"/>
                  <w:szCs w:val="16"/>
                  <w:lang w:val="nl-NL" w:eastAsia="nl-NL"/>
                </w:rPr>
                <w:t>CBO</w:t>
              </w:r>
            </w:hyperlink>
          </w:p>
        </w:tc>
      </w:tr>
    </w:tbl>
    <w:p w14:paraId="36219AA1" w14:textId="77777777" w:rsidR="007B4DB0" w:rsidRDefault="007B4DB0" w:rsidP="00247731">
      <w:pPr>
        <w:spacing w:before="0" w:after="0"/>
        <w:rPr>
          <w:szCs w:val="19"/>
          <w:lang w:val="nl-NL"/>
        </w:rPr>
      </w:pPr>
    </w:p>
    <w:p w14:paraId="4235EA4E" w14:textId="77777777" w:rsidR="008361A1" w:rsidRPr="00002662" w:rsidRDefault="00002662" w:rsidP="00247731">
      <w:pPr>
        <w:spacing w:before="0" w:after="0"/>
        <w:rPr>
          <w:i/>
          <w:szCs w:val="19"/>
          <w:lang w:val="nl-NL"/>
        </w:rPr>
      </w:pPr>
      <w:r w:rsidRPr="00002662">
        <w:rPr>
          <w:i/>
          <w:szCs w:val="19"/>
          <w:lang w:val="nl-NL"/>
        </w:rPr>
        <w:t>Biden</w:t>
      </w:r>
    </w:p>
    <w:p w14:paraId="296A87AE" w14:textId="77777777" w:rsidR="008361A1" w:rsidRDefault="008E4236" w:rsidP="00247731">
      <w:pPr>
        <w:spacing w:before="0" w:after="0"/>
        <w:rPr>
          <w:szCs w:val="19"/>
          <w:lang w:val="nl-NL"/>
        </w:rPr>
      </w:pPr>
      <w:r>
        <w:rPr>
          <w:szCs w:val="19"/>
          <w:lang w:val="nl-NL"/>
        </w:rPr>
        <w:t xml:space="preserve">Biden wil een diametraal </w:t>
      </w:r>
      <w:r w:rsidR="00002662">
        <w:rPr>
          <w:szCs w:val="19"/>
          <w:lang w:val="nl-NL"/>
        </w:rPr>
        <w:t xml:space="preserve">andere </w:t>
      </w:r>
      <w:r>
        <w:rPr>
          <w:szCs w:val="19"/>
          <w:lang w:val="nl-NL"/>
        </w:rPr>
        <w:t>beleid</w:t>
      </w:r>
      <w:r w:rsidR="00002662">
        <w:rPr>
          <w:szCs w:val="19"/>
          <w:lang w:val="nl-NL"/>
        </w:rPr>
        <w:t>skoers</w:t>
      </w:r>
      <w:r>
        <w:rPr>
          <w:szCs w:val="19"/>
          <w:lang w:val="nl-NL"/>
        </w:rPr>
        <w:t xml:space="preserve"> </w:t>
      </w:r>
      <w:r w:rsidR="00002662">
        <w:rPr>
          <w:szCs w:val="19"/>
          <w:lang w:val="nl-NL"/>
        </w:rPr>
        <w:t xml:space="preserve">varen </w:t>
      </w:r>
      <w:r>
        <w:rPr>
          <w:szCs w:val="19"/>
          <w:lang w:val="nl-NL"/>
        </w:rPr>
        <w:t xml:space="preserve">dan Trump: hij wil </w:t>
      </w:r>
      <w:r w:rsidRPr="008E4236">
        <w:rPr>
          <w:szCs w:val="19"/>
          <w:lang w:val="nl-NL"/>
        </w:rPr>
        <w:t>de overheidsuitgaven juist verhogen</w:t>
      </w:r>
      <w:r>
        <w:rPr>
          <w:szCs w:val="19"/>
          <w:lang w:val="nl-NL"/>
        </w:rPr>
        <w:t xml:space="preserve"> door</w:t>
      </w:r>
      <w:r w:rsidR="00FD4DFB">
        <w:rPr>
          <w:szCs w:val="19"/>
          <w:lang w:val="nl-NL"/>
        </w:rPr>
        <w:t xml:space="preserve"> onder andere </w:t>
      </w:r>
      <w:r>
        <w:rPr>
          <w:szCs w:val="19"/>
          <w:lang w:val="nl-NL"/>
        </w:rPr>
        <w:t>te i</w:t>
      </w:r>
      <w:r w:rsidRPr="008E4236">
        <w:rPr>
          <w:szCs w:val="19"/>
          <w:lang w:val="nl-NL"/>
        </w:rPr>
        <w:t>nvesteren in onderwijs, sc</w:t>
      </w:r>
      <w:r w:rsidR="005F6551">
        <w:rPr>
          <w:szCs w:val="19"/>
          <w:lang w:val="nl-NL"/>
        </w:rPr>
        <w:t xml:space="preserve">hone energie en </w:t>
      </w:r>
      <w:r>
        <w:rPr>
          <w:szCs w:val="19"/>
          <w:lang w:val="nl-NL"/>
        </w:rPr>
        <w:t>sociale zekerheid. Om dit deels te bekostigen wil hij de belastingen verhogen, vooral voor de hogere inkomens (&gt; $</w:t>
      </w:r>
      <w:r w:rsidR="00A751F2">
        <w:rPr>
          <w:szCs w:val="19"/>
          <w:lang w:val="nl-NL"/>
        </w:rPr>
        <w:t xml:space="preserve"> </w:t>
      </w:r>
      <w:r>
        <w:rPr>
          <w:szCs w:val="19"/>
          <w:lang w:val="nl-NL"/>
        </w:rPr>
        <w:t xml:space="preserve">400.000). </w:t>
      </w:r>
      <w:r w:rsidR="008361A1" w:rsidRPr="008361A1">
        <w:rPr>
          <w:szCs w:val="19"/>
          <w:lang w:val="nl-NL"/>
        </w:rPr>
        <w:t xml:space="preserve">Tabel 2 geeft een overzicht van </w:t>
      </w:r>
      <w:proofErr w:type="spellStart"/>
      <w:r w:rsidR="008361A1">
        <w:rPr>
          <w:szCs w:val="19"/>
          <w:lang w:val="nl-NL"/>
        </w:rPr>
        <w:t>Bidens</w:t>
      </w:r>
      <w:proofErr w:type="spellEnd"/>
      <w:r w:rsidR="008361A1">
        <w:rPr>
          <w:szCs w:val="19"/>
          <w:lang w:val="nl-NL"/>
        </w:rPr>
        <w:t xml:space="preserve"> belangrijkste plannen en de bijhorende bronnen. </w:t>
      </w:r>
      <w:r w:rsidR="00FD4DFB">
        <w:rPr>
          <w:szCs w:val="19"/>
          <w:lang w:val="nl-NL"/>
        </w:rPr>
        <w:t xml:space="preserve">Voor meer informatie over </w:t>
      </w:r>
      <w:proofErr w:type="spellStart"/>
      <w:r w:rsidR="00FD4DFB">
        <w:rPr>
          <w:szCs w:val="19"/>
          <w:lang w:val="nl-NL"/>
        </w:rPr>
        <w:t>Bidens</w:t>
      </w:r>
      <w:proofErr w:type="spellEnd"/>
      <w:r w:rsidR="00FD4DFB">
        <w:rPr>
          <w:szCs w:val="19"/>
          <w:lang w:val="nl-NL"/>
        </w:rPr>
        <w:t xml:space="preserve"> plannen verwijzen we wederom naar deze </w:t>
      </w:r>
      <w:hyperlink r:id="rId39" w:history="1">
        <w:r w:rsidR="00FD4DFB" w:rsidRPr="005F6551">
          <w:rPr>
            <w:rStyle w:val="Hyperlink"/>
            <w:lang w:val="nl-NL"/>
          </w:rPr>
          <w:t>studie</w:t>
        </w:r>
      </w:hyperlink>
      <w:r w:rsidR="00FD4DFB">
        <w:rPr>
          <w:lang w:val="nl-NL"/>
        </w:rPr>
        <w:t xml:space="preserve">. </w:t>
      </w:r>
      <w:r w:rsidR="00034716">
        <w:rPr>
          <w:szCs w:val="19"/>
          <w:lang w:val="nl-NL"/>
        </w:rPr>
        <w:t xml:space="preserve">We verwachten </w:t>
      </w:r>
      <w:r w:rsidR="00247731">
        <w:rPr>
          <w:szCs w:val="19"/>
          <w:lang w:val="nl-NL"/>
        </w:rPr>
        <w:t xml:space="preserve">dat </w:t>
      </w:r>
      <w:r w:rsidR="00FD4DFB">
        <w:rPr>
          <w:szCs w:val="19"/>
          <w:lang w:val="nl-NL"/>
        </w:rPr>
        <w:t xml:space="preserve">zijn </w:t>
      </w:r>
      <w:r w:rsidR="00247731">
        <w:rPr>
          <w:szCs w:val="19"/>
          <w:lang w:val="nl-NL"/>
        </w:rPr>
        <w:t xml:space="preserve">belastingplannen </w:t>
      </w:r>
      <w:r w:rsidR="00420443">
        <w:rPr>
          <w:szCs w:val="19"/>
          <w:lang w:val="nl-NL"/>
        </w:rPr>
        <w:t xml:space="preserve">ruwweg </w:t>
      </w:r>
      <w:r w:rsidR="00247731">
        <w:rPr>
          <w:szCs w:val="19"/>
          <w:lang w:val="nl-NL"/>
        </w:rPr>
        <w:t>$</w:t>
      </w:r>
      <w:r w:rsidR="00A751F2">
        <w:rPr>
          <w:szCs w:val="19"/>
          <w:lang w:val="nl-NL"/>
        </w:rPr>
        <w:t xml:space="preserve"> </w:t>
      </w:r>
      <w:r w:rsidR="00247731">
        <w:rPr>
          <w:szCs w:val="19"/>
          <w:lang w:val="nl-NL"/>
        </w:rPr>
        <w:t>3.</w:t>
      </w:r>
      <w:r w:rsidR="00034716">
        <w:rPr>
          <w:szCs w:val="19"/>
          <w:lang w:val="nl-NL"/>
        </w:rPr>
        <w:t xml:space="preserve">500 miljard aan </w:t>
      </w:r>
      <w:r w:rsidR="00420443">
        <w:rPr>
          <w:szCs w:val="19"/>
          <w:lang w:val="nl-NL"/>
        </w:rPr>
        <w:t xml:space="preserve">extra </w:t>
      </w:r>
      <w:r w:rsidR="00034716">
        <w:rPr>
          <w:szCs w:val="19"/>
          <w:lang w:val="nl-NL"/>
        </w:rPr>
        <w:t xml:space="preserve">opbrengsten zullen genereren en dat de overheidsuitgaven zullen stijgen </w:t>
      </w:r>
      <w:r w:rsidR="00420443">
        <w:rPr>
          <w:szCs w:val="19"/>
          <w:lang w:val="nl-NL"/>
        </w:rPr>
        <w:t>met tussen de grofweg $</w:t>
      </w:r>
      <w:r w:rsidR="00A751F2">
        <w:rPr>
          <w:szCs w:val="19"/>
          <w:lang w:val="nl-NL"/>
        </w:rPr>
        <w:t xml:space="preserve"> </w:t>
      </w:r>
      <w:r w:rsidR="00420443">
        <w:rPr>
          <w:szCs w:val="19"/>
          <w:lang w:val="nl-NL"/>
        </w:rPr>
        <w:t>5.650</w:t>
      </w:r>
      <w:r w:rsidR="00034716">
        <w:rPr>
          <w:szCs w:val="19"/>
          <w:lang w:val="nl-NL"/>
        </w:rPr>
        <w:t xml:space="preserve"> miljard </w:t>
      </w:r>
      <w:r w:rsidR="00A3053D">
        <w:rPr>
          <w:szCs w:val="19"/>
          <w:lang w:val="nl-NL"/>
        </w:rPr>
        <w:t>en</w:t>
      </w:r>
      <w:r w:rsidR="00420443">
        <w:rPr>
          <w:szCs w:val="19"/>
          <w:lang w:val="nl-NL"/>
        </w:rPr>
        <w:t xml:space="preserve"> </w:t>
      </w:r>
      <w:r w:rsidR="00034716">
        <w:rPr>
          <w:szCs w:val="19"/>
          <w:lang w:val="nl-NL"/>
        </w:rPr>
        <w:t>de $</w:t>
      </w:r>
      <w:r w:rsidR="00A751F2">
        <w:rPr>
          <w:szCs w:val="19"/>
          <w:lang w:val="nl-NL"/>
        </w:rPr>
        <w:t xml:space="preserve"> </w:t>
      </w:r>
      <w:r w:rsidR="00420443">
        <w:rPr>
          <w:szCs w:val="19"/>
          <w:lang w:val="nl-NL"/>
        </w:rPr>
        <w:t>6.700</w:t>
      </w:r>
      <w:r w:rsidR="00034716">
        <w:rPr>
          <w:szCs w:val="19"/>
          <w:lang w:val="nl-NL"/>
        </w:rPr>
        <w:t xml:space="preserve"> miljard. </w:t>
      </w:r>
    </w:p>
    <w:p w14:paraId="76E3F3C7" w14:textId="77777777" w:rsidR="00247731" w:rsidRDefault="00247731" w:rsidP="00247731">
      <w:pPr>
        <w:spacing w:before="0" w:after="0"/>
        <w:rPr>
          <w:szCs w:val="19"/>
          <w:lang w:val="nl-NL"/>
        </w:rPr>
      </w:pPr>
    </w:p>
    <w:p w14:paraId="220C03C5" w14:textId="77777777" w:rsidR="00FD4DFB" w:rsidRPr="000C070B" w:rsidRDefault="00FD4DFB">
      <w:pPr>
        <w:spacing w:before="0" w:after="160" w:line="259" w:lineRule="auto"/>
        <w:rPr>
          <w:rFonts w:ascii="Segoe UI Semibold" w:hAnsi="Segoe UI Semibold" w:cs="Segoe UI Semibold"/>
          <w:color w:val="5B9BD5" w:themeColor="accent1"/>
          <w:sz w:val="18"/>
          <w:szCs w:val="15"/>
          <w:lang w:val="nl-NL"/>
        </w:rPr>
      </w:pPr>
      <w:r w:rsidRPr="000C070B">
        <w:rPr>
          <w:rFonts w:ascii="Segoe UI Semibold" w:hAnsi="Segoe UI Semibold" w:cs="Segoe UI Semibold"/>
          <w:color w:val="5B9BD5" w:themeColor="accent1"/>
          <w:sz w:val="18"/>
          <w:szCs w:val="15"/>
          <w:lang w:val="nl-NL"/>
        </w:rPr>
        <w:br w:type="page"/>
      </w:r>
    </w:p>
    <w:p w14:paraId="41F95463" w14:textId="77777777" w:rsidR="00970251" w:rsidRDefault="00970251" w:rsidP="00970251">
      <w:pPr>
        <w:spacing w:before="0" w:after="0"/>
        <w:ind w:left="-720" w:firstLine="720"/>
        <w:rPr>
          <w:lang w:val="en"/>
        </w:rPr>
      </w:pPr>
      <w:r>
        <w:rPr>
          <w:rFonts w:ascii="Segoe UI Semibold" w:hAnsi="Segoe UI Semibold" w:cs="Segoe UI Semibold"/>
          <w:color w:val="5B9BD5" w:themeColor="accent1"/>
          <w:sz w:val="18"/>
          <w:szCs w:val="15"/>
          <w:lang w:val="en"/>
        </w:rPr>
        <w:lastRenderedPageBreak/>
        <w:t>Tabel 2: Beleidsplannen van Biden</w:t>
      </w:r>
    </w:p>
    <w:tbl>
      <w:tblPr>
        <w:tblW w:w="5327" w:type="pct"/>
        <w:tblCellMar>
          <w:left w:w="70" w:type="dxa"/>
          <w:right w:w="70" w:type="dxa"/>
        </w:tblCellMar>
        <w:tblLook w:val="04A0" w:firstRow="1" w:lastRow="0" w:firstColumn="1" w:lastColumn="0" w:noHBand="0" w:noVBand="1"/>
      </w:tblPr>
      <w:tblGrid>
        <w:gridCol w:w="5760"/>
        <w:gridCol w:w="1929"/>
        <w:gridCol w:w="1927"/>
      </w:tblGrid>
      <w:tr w:rsidR="00970251" w:rsidRPr="00587B80" w14:paraId="5B63E014" w14:textId="77777777" w:rsidTr="00FD4DFB">
        <w:trPr>
          <w:trHeight w:val="288"/>
        </w:trPr>
        <w:tc>
          <w:tcPr>
            <w:tcW w:w="2995" w:type="pct"/>
            <w:tcBorders>
              <w:top w:val="single" w:sz="4" w:space="0" w:color="FF6600"/>
              <w:left w:val="nil"/>
              <w:bottom w:val="single" w:sz="4" w:space="0" w:color="E6E6E6"/>
              <w:right w:val="nil"/>
            </w:tcBorders>
            <w:shd w:val="clear" w:color="000000" w:fill="FFFFFF"/>
            <w:vAlign w:val="center"/>
            <w:hideMark/>
          </w:tcPr>
          <w:p w14:paraId="1527402C" w14:textId="77777777" w:rsidR="00970251" w:rsidRPr="00587B80" w:rsidRDefault="00970251" w:rsidP="00FD4DFB">
            <w:pPr>
              <w:spacing w:before="0" w:after="0" w:line="240" w:lineRule="auto"/>
              <w:rPr>
                <w:rFonts w:ascii="Segoe UI Semibold" w:eastAsia="Times New Roman" w:hAnsi="Segoe UI Semibold" w:cs="Segoe UI Semibold"/>
                <w:i/>
                <w:iCs/>
                <w:color w:val="00009A"/>
                <w:sz w:val="18"/>
                <w:szCs w:val="16"/>
                <w:lang w:eastAsia="nl-NL"/>
              </w:rPr>
            </w:pPr>
            <w:r>
              <w:rPr>
                <w:rFonts w:ascii="Segoe UI Semibold" w:eastAsia="Times New Roman" w:hAnsi="Segoe UI Semibold" w:cs="Segoe UI Semibold"/>
                <w:i/>
                <w:iCs/>
                <w:color w:val="00009A"/>
                <w:sz w:val="18"/>
                <w:szCs w:val="16"/>
                <w:lang w:eastAsia="nl-NL"/>
              </w:rPr>
              <w:t>Maatregelen</w:t>
            </w:r>
          </w:p>
        </w:tc>
        <w:tc>
          <w:tcPr>
            <w:tcW w:w="1003" w:type="pct"/>
            <w:tcBorders>
              <w:top w:val="single" w:sz="4" w:space="0" w:color="FF6600"/>
              <w:left w:val="nil"/>
              <w:bottom w:val="single" w:sz="4" w:space="0" w:color="E6E6E6"/>
              <w:right w:val="nil"/>
            </w:tcBorders>
            <w:shd w:val="clear" w:color="000000" w:fill="FFFFFF"/>
            <w:vAlign w:val="center"/>
            <w:hideMark/>
          </w:tcPr>
          <w:p w14:paraId="1DD5822C" w14:textId="77777777" w:rsidR="00970251" w:rsidRPr="00587B80" w:rsidRDefault="00970251" w:rsidP="00FD4DFB">
            <w:pPr>
              <w:spacing w:before="0" w:after="0" w:line="240" w:lineRule="auto"/>
              <w:rPr>
                <w:rFonts w:ascii="Segoe UI Semibold" w:eastAsia="Times New Roman" w:hAnsi="Segoe UI Semibold" w:cs="Segoe UI Semibold"/>
                <w:i/>
                <w:iCs/>
                <w:color w:val="00009A"/>
                <w:sz w:val="18"/>
                <w:szCs w:val="16"/>
                <w:lang w:eastAsia="nl-NL"/>
              </w:rPr>
            </w:pPr>
            <w:r>
              <w:rPr>
                <w:rFonts w:ascii="Segoe UI Semibold" w:eastAsia="Times New Roman" w:hAnsi="Segoe UI Semibold" w:cs="Segoe UI Semibold"/>
                <w:i/>
                <w:iCs/>
                <w:color w:val="00009A"/>
                <w:sz w:val="18"/>
                <w:szCs w:val="16"/>
                <w:lang w:eastAsia="nl-NL"/>
              </w:rPr>
              <w:t>Kosten</w:t>
            </w:r>
            <w:r w:rsidRPr="00FB3146">
              <w:rPr>
                <w:rFonts w:ascii="Segoe UI Semibold" w:eastAsia="Times New Roman" w:hAnsi="Segoe UI Semibold" w:cs="Segoe UI Semibold"/>
                <w:i/>
                <w:iCs/>
                <w:color w:val="00009A"/>
                <w:sz w:val="18"/>
                <w:szCs w:val="16"/>
                <w:lang w:eastAsia="nl-NL"/>
              </w:rPr>
              <w:t>/</w:t>
            </w:r>
            <w:r>
              <w:rPr>
                <w:rFonts w:ascii="Segoe UI Semibold" w:eastAsia="Times New Roman" w:hAnsi="Segoe UI Semibold" w:cs="Segoe UI Semibold"/>
                <w:i/>
                <w:iCs/>
                <w:color w:val="00009A"/>
                <w:sz w:val="18"/>
                <w:szCs w:val="16"/>
                <w:lang w:eastAsia="nl-NL"/>
              </w:rPr>
              <w:t>Opbrengsten</w:t>
            </w:r>
            <w:r w:rsidRPr="00FB3146">
              <w:rPr>
                <w:rFonts w:ascii="Segoe UI Semibold" w:eastAsia="Times New Roman" w:hAnsi="Segoe UI Semibold" w:cs="Segoe UI Semibold"/>
                <w:i/>
                <w:iCs/>
                <w:color w:val="00009A"/>
                <w:sz w:val="18"/>
                <w:szCs w:val="16"/>
                <w:lang w:eastAsia="nl-NL"/>
              </w:rPr>
              <w:t xml:space="preserve"> 2021-2030, </w:t>
            </w:r>
            <w:r>
              <w:rPr>
                <w:rFonts w:ascii="Segoe UI Semibold" w:eastAsia="Times New Roman" w:hAnsi="Segoe UI Semibold" w:cs="Segoe UI Semibold"/>
                <w:i/>
                <w:iCs/>
                <w:color w:val="00009A"/>
                <w:sz w:val="18"/>
                <w:szCs w:val="16"/>
                <w:lang w:eastAsia="nl-NL"/>
              </w:rPr>
              <w:t>miljard</w:t>
            </w:r>
            <w:r w:rsidRPr="00FB3146">
              <w:rPr>
                <w:rFonts w:ascii="Segoe UI Semibold" w:eastAsia="Times New Roman" w:hAnsi="Segoe UI Semibold" w:cs="Segoe UI Semibold"/>
                <w:i/>
                <w:iCs/>
                <w:color w:val="00009A"/>
                <w:sz w:val="18"/>
                <w:szCs w:val="16"/>
                <w:lang w:eastAsia="nl-NL"/>
              </w:rPr>
              <w:t xml:space="preserve"> USD</w:t>
            </w:r>
          </w:p>
        </w:tc>
        <w:tc>
          <w:tcPr>
            <w:tcW w:w="1002" w:type="pct"/>
            <w:tcBorders>
              <w:top w:val="single" w:sz="4" w:space="0" w:color="FF6600"/>
              <w:left w:val="nil"/>
              <w:bottom w:val="single" w:sz="4" w:space="0" w:color="E6E6E6"/>
              <w:right w:val="nil"/>
            </w:tcBorders>
            <w:shd w:val="clear" w:color="000000" w:fill="FFFFFF"/>
            <w:vAlign w:val="center"/>
            <w:hideMark/>
          </w:tcPr>
          <w:p w14:paraId="22EF8F94" w14:textId="77777777" w:rsidR="00970251" w:rsidRPr="00587B80" w:rsidRDefault="00970251" w:rsidP="00FD4DFB">
            <w:pPr>
              <w:spacing w:before="0" w:after="0" w:line="240" w:lineRule="auto"/>
              <w:jc w:val="center"/>
              <w:rPr>
                <w:rFonts w:ascii="Segoe UI Semibold" w:eastAsia="Times New Roman" w:hAnsi="Segoe UI Semibold" w:cs="Segoe UI Semibold"/>
                <w:i/>
                <w:iCs/>
                <w:color w:val="00009A"/>
                <w:sz w:val="18"/>
                <w:szCs w:val="16"/>
                <w:lang w:eastAsia="nl-NL"/>
              </w:rPr>
            </w:pPr>
            <w:r>
              <w:rPr>
                <w:rFonts w:ascii="Segoe UI Semibold" w:eastAsia="Times New Roman" w:hAnsi="Segoe UI Semibold" w:cs="Segoe UI Semibold"/>
                <w:i/>
                <w:iCs/>
                <w:color w:val="00009A"/>
                <w:sz w:val="18"/>
                <w:szCs w:val="16"/>
                <w:lang w:eastAsia="nl-NL"/>
              </w:rPr>
              <w:t>Bron</w:t>
            </w:r>
          </w:p>
        </w:tc>
      </w:tr>
      <w:tr w:rsidR="00970251" w:rsidRPr="00E269B2" w14:paraId="753E739D" w14:textId="77777777" w:rsidTr="00FD4DFB">
        <w:trPr>
          <w:trHeight w:hRule="exact" w:val="144"/>
        </w:trPr>
        <w:tc>
          <w:tcPr>
            <w:tcW w:w="2995" w:type="pct"/>
            <w:tcBorders>
              <w:top w:val="nil"/>
              <w:left w:val="nil"/>
              <w:bottom w:val="single" w:sz="4" w:space="0" w:color="E6E6E6"/>
              <w:right w:val="nil"/>
            </w:tcBorders>
            <w:shd w:val="clear" w:color="000000" w:fill="FFFFFF"/>
            <w:vAlign w:val="center"/>
            <w:hideMark/>
          </w:tcPr>
          <w:p w14:paraId="21984BC4"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 </w:t>
            </w:r>
          </w:p>
        </w:tc>
        <w:tc>
          <w:tcPr>
            <w:tcW w:w="1003" w:type="pct"/>
            <w:tcBorders>
              <w:top w:val="nil"/>
              <w:left w:val="nil"/>
              <w:bottom w:val="single" w:sz="4" w:space="0" w:color="E6E6E6"/>
              <w:right w:val="nil"/>
            </w:tcBorders>
            <w:shd w:val="clear" w:color="000000" w:fill="FFFFFF"/>
            <w:vAlign w:val="center"/>
            <w:hideMark/>
          </w:tcPr>
          <w:p w14:paraId="6A9F5247"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 </w:t>
            </w:r>
          </w:p>
        </w:tc>
        <w:tc>
          <w:tcPr>
            <w:tcW w:w="1002" w:type="pct"/>
            <w:tcBorders>
              <w:top w:val="nil"/>
              <w:left w:val="nil"/>
              <w:bottom w:val="single" w:sz="4" w:space="0" w:color="E6E6E6"/>
              <w:right w:val="nil"/>
            </w:tcBorders>
            <w:shd w:val="clear" w:color="000000" w:fill="FFFFFF"/>
            <w:vAlign w:val="center"/>
            <w:hideMark/>
          </w:tcPr>
          <w:p w14:paraId="7D2450D8"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 </w:t>
            </w:r>
          </w:p>
        </w:tc>
      </w:tr>
      <w:tr w:rsidR="00970251" w:rsidRPr="00E269B2" w14:paraId="6960FD6F"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77E645B1" w14:textId="77777777" w:rsidR="00970251" w:rsidRPr="00E269B2" w:rsidRDefault="00FD4DFB" w:rsidP="00FD4DFB">
            <w:pPr>
              <w:spacing w:before="0" w:after="0" w:line="240" w:lineRule="auto"/>
              <w:rPr>
                <w:rFonts w:eastAsia="Times New Roman"/>
                <w:b/>
                <w:bCs/>
                <w:color w:val="000000"/>
                <w:sz w:val="16"/>
                <w:szCs w:val="16"/>
                <w:lang w:eastAsia="nl-NL"/>
              </w:rPr>
            </w:pPr>
            <w:r>
              <w:rPr>
                <w:rFonts w:eastAsia="Times New Roman"/>
                <w:b/>
                <w:bCs/>
                <w:color w:val="000000"/>
                <w:sz w:val="16"/>
                <w:szCs w:val="16"/>
                <w:lang w:eastAsia="nl-NL"/>
              </w:rPr>
              <w:t>Belastingopbrengst</w:t>
            </w:r>
          </w:p>
        </w:tc>
        <w:tc>
          <w:tcPr>
            <w:tcW w:w="1003" w:type="pct"/>
            <w:tcBorders>
              <w:top w:val="nil"/>
              <w:left w:val="nil"/>
              <w:bottom w:val="single" w:sz="4" w:space="0" w:color="E6E6E6"/>
              <w:right w:val="nil"/>
            </w:tcBorders>
            <w:shd w:val="clear" w:color="000000" w:fill="FFFFFF"/>
            <w:vAlign w:val="center"/>
            <w:hideMark/>
          </w:tcPr>
          <w:p w14:paraId="580C9AA6" w14:textId="77777777" w:rsidR="00970251" w:rsidRPr="00E269B2" w:rsidRDefault="00970251" w:rsidP="00FD4DFB">
            <w:pPr>
              <w:spacing w:before="0" w:after="0" w:line="240" w:lineRule="auto"/>
              <w:rPr>
                <w:rFonts w:eastAsia="Times New Roman"/>
                <w:color w:val="000000"/>
                <w:sz w:val="16"/>
                <w:szCs w:val="16"/>
                <w:lang w:eastAsia="nl-NL"/>
              </w:rPr>
            </w:pPr>
            <w:r>
              <w:rPr>
                <w:rFonts w:eastAsia="Times New Roman"/>
                <w:b/>
                <w:color w:val="000000"/>
                <w:sz w:val="16"/>
                <w:szCs w:val="16"/>
                <w:lang w:eastAsia="nl-NL"/>
              </w:rPr>
              <w:t>+$3.530</w:t>
            </w:r>
          </w:p>
        </w:tc>
        <w:tc>
          <w:tcPr>
            <w:tcW w:w="1002" w:type="pct"/>
            <w:tcBorders>
              <w:top w:val="nil"/>
              <w:left w:val="nil"/>
              <w:bottom w:val="single" w:sz="4" w:space="0" w:color="E6E6E6"/>
              <w:right w:val="nil"/>
            </w:tcBorders>
            <w:shd w:val="clear" w:color="000000" w:fill="FFFFFF"/>
            <w:vAlign w:val="center"/>
          </w:tcPr>
          <w:p w14:paraId="7695BC2D" w14:textId="77777777" w:rsidR="00970251" w:rsidRPr="00E269B2" w:rsidRDefault="00BA1C7B" w:rsidP="00FD4DFB">
            <w:pPr>
              <w:spacing w:before="0" w:after="0" w:line="240" w:lineRule="auto"/>
              <w:rPr>
                <w:rFonts w:eastAsia="Times New Roman"/>
                <w:color w:val="000000"/>
                <w:sz w:val="16"/>
                <w:szCs w:val="16"/>
                <w:lang w:eastAsia="nl-NL"/>
              </w:rPr>
            </w:pPr>
            <w:hyperlink r:id="rId40" w:history="1">
              <w:r w:rsidR="00970251" w:rsidRPr="00E269B2">
                <w:rPr>
                  <w:rStyle w:val="Hyperlink"/>
                  <w:rFonts w:eastAsia="Times New Roman"/>
                  <w:sz w:val="16"/>
                  <w:szCs w:val="16"/>
                  <w:lang w:eastAsia="nl-NL"/>
                </w:rPr>
                <w:t>Tax Foundation</w:t>
              </w:r>
            </w:hyperlink>
            <w:r w:rsidR="00970251" w:rsidRPr="00E269B2">
              <w:rPr>
                <w:rFonts w:eastAsia="Times New Roman"/>
                <w:color w:val="000000"/>
                <w:sz w:val="16"/>
                <w:szCs w:val="16"/>
                <w:lang w:eastAsia="nl-NL"/>
              </w:rPr>
              <w:t xml:space="preserve"> and </w:t>
            </w:r>
            <w:hyperlink r:id="rId41" w:history="1">
              <w:r w:rsidR="00970251" w:rsidRPr="00E269B2">
                <w:rPr>
                  <w:rStyle w:val="Hyperlink"/>
                  <w:rFonts w:eastAsia="Times New Roman"/>
                  <w:sz w:val="16"/>
                  <w:szCs w:val="16"/>
                  <w:lang w:eastAsia="nl-NL"/>
                </w:rPr>
                <w:t>Tax Policy Center</w:t>
              </w:r>
            </w:hyperlink>
          </w:p>
        </w:tc>
      </w:tr>
      <w:tr w:rsidR="00970251" w:rsidRPr="00E269B2" w14:paraId="7BF96D4F" w14:textId="77777777" w:rsidTr="00FD4DFB">
        <w:trPr>
          <w:trHeight w:val="494"/>
        </w:trPr>
        <w:tc>
          <w:tcPr>
            <w:tcW w:w="2995" w:type="pct"/>
            <w:tcBorders>
              <w:top w:val="nil"/>
              <w:left w:val="nil"/>
              <w:bottom w:val="single" w:sz="4" w:space="0" w:color="E6E6E6"/>
              <w:right w:val="nil"/>
            </w:tcBorders>
            <w:shd w:val="clear" w:color="000000" w:fill="FFFFFF"/>
            <w:vAlign w:val="center"/>
            <w:hideMark/>
          </w:tcPr>
          <w:p w14:paraId="48E78B87" w14:textId="77777777" w:rsidR="00970251" w:rsidRPr="00034716" w:rsidRDefault="00970251" w:rsidP="00FD4DFB">
            <w:pPr>
              <w:spacing w:before="0" w:after="0" w:line="240" w:lineRule="auto"/>
              <w:rPr>
                <w:rFonts w:eastAsia="Times New Roman"/>
                <w:color w:val="000000"/>
                <w:sz w:val="16"/>
                <w:szCs w:val="16"/>
                <w:lang w:val="nl-NL" w:eastAsia="nl-NL"/>
              </w:rPr>
            </w:pPr>
            <w:r w:rsidRPr="00034716">
              <w:rPr>
                <w:rFonts w:eastAsia="Times New Roman"/>
                <w:color w:val="000000"/>
                <w:sz w:val="16"/>
                <w:szCs w:val="16"/>
                <w:lang w:val="nl-NL" w:eastAsia="nl-NL"/>
              </w:rPr>
              <w:t>Verhoging van venno</w:t>
            </w:r>
            <w:r>
              <w:rPr>
                <w:rFonts w:eastAsia="Times New Roman"/>
                <w:color w:val="000000"/>
                <w:sz w:val="16"/>
                <w:szCs w:val="16"/>
                <w:lang w:val="nl-NL" w:eastAsia="nl-NL"/>
              </w:rPr>
              <w:t>o</w:t>
            </w:r>
            <w:r w:rsidRPr="00034716">
              <w:rPr>
                <w:rFonts w:eastAsia="Times New Roman"/>
                <w:color w:val="000000"/>
                <w:sz w:val="16"/>
                <w:szCs w:val="16"/>
                <w:lang w:val="nl-NL" w:eastAsia="nl-NL"/>
              </w:rPr>
              <w:t xml:space="preserve">tschapsbelasting van 21% </w:t>
            </w:r>
            <w:r>
              <w:rPr>
                <w:rFonts w:eastAsia="Times New Roman"/>
                <w:color w:val="000000"/>
                <w:sz w:val="16"/>
                <w:szCs w:val="16"/>
                <w:lang w:val="nl-NL" w:eastAsia="nl-NL"/>
              </w:rPr>
              <w:t>naar</w:t>
            </w:r>
            <w:r w:rsidRPr="00034716">
              <w:rPr>
                <w:rFonts w:eastAsia="Times New Roman"/>
                <w:color w:val="000000"/>
                <w:sz w:val="16"/>
                <w:szCs w:val="16"/>
                <w:lang w:val="nl-NL" w:eastAsia="nl-NL"/>
              </w:rPr>
              <w:t xml:space="preserve"> 28%</w:t>
            </w:r>
          </w:p>
        </w:tc>
        <w:tc>
          <w:tcPr>
            <w:tcW w:w="1003" w:type="pct"/>
            <w:tcBorders>
              <w:top w:val="nil"/>
              <w:left w:val="nil"/>
              <w:bottom w:val="single" w:sz="4" w:space="0" w:color="E6E6E6"/>
              <w:right w:val="nil"/>
            </w:tcBorders>
            <w:shd w:val="clear" w:color="000000" w:fill="FFFFFF"/>
            <w:vAlign w:val="center"/>
            <w:hideMark/>
          </w:tcPr>
          <w:p w14:paraId="75E08BB6" w14:textId="77777777" w:rsidR="00970251" w:rsidRPr="00E269B2" w:rsidRDefault="00970251" w:rsidP="00FD4DFB">
            <w:pPr>
              <w:spacing w:before="0" w:after="0" w:line="240" w:lineRule="auto"/>
              <w:rPr>
                <w:rFonts w:eastAsia="Times New Roman"/>
                <w:color w:val="000000"/>
                <w:sz w:val="16"/>
                <w:szCs w:val="16"/>
                <w:lang w:eastAsia="nl-NL"/>
              </w:rPr>
            </w:pPr>
            <w:r>
              <w:rPr>
                <w:rFonts w:eastAsia="Times New Roman"/>
                <w:color w:val="000000"/>
                <w:sz w:val="16"/>
                <w:szCs w:val="16"/>
                <w:lang w:eastAsia="nl-NL"/>
              </w:rPr>
              <w:t>+$1.300</w:t>
            </w:r>
          </w:p>
        </w:tc>
        <w:tc>
          <w:tcPr>
            <w:tcW w:w="1002" w:type="pct"/>
            <w:tcBorders>
              <w:top w:val="nil"/>
              <w:left w:val="nil"/>
              <w:bottom w:val="nil"/>
              <w:right w:val="nil"/>
            </w:tcBorders>
            <w:shd w:val="clear" w:color="auto" w:fill="auto"/>
            <w:noWrap/>
            <w:vAlign w:val="center"/>
          </w:tcPr>
          <w:p w14:paraId="425CC4DF"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321E2000" w14:textId="77777777" w:rsidTr="00FD4DFB">
        <w:trPr>
          <w:trHeight w:val="288"/>
        </w:trPr>
        <w:tc>
          <w:tcPr>
            <w:tcW w:w="2995" w:type="pct"/>
            <w:tcBorders>
              <w:top w:val="nil"/>
              <w:left w:val="nil"/>
              <w:bottom w:val="single" w:sz="4" w:space="0" w:color="E6E6E6"/>
              <w:right w:val="nil"/>
            </w:tcBorders>
            <w:shd w:val="clear" w:color="000000" w:fill="FFFFFF"/>
            <w:vAlign w:val="center"/>
          </w:tcPr>
          <w:p w14:paraId="2AE368C9" w14:textId="77777777" w:rsidR="00970251" w:rsidRPr="008B6D2C" w:rsidRDefault="00970251" w:rsidP="00FD4DFB">
            <w:pPr>
              <w:spacing w:before="0" w:after="0" w:line="240" w:lineRule="auto"/>
              <w:rPr>
                <w:rFonts w:eastAsia="Times New Roman"/>
                <w:bCs/>
                <w:color w:val="000000"/>
                <w:sz w:val="16"/>
                <w:szCs w:val="16"/>
                <w:lang w:val="nl-NL" w:eastAsia="nl-NL"/>
              </w:rPr>
            </w:pPr>
            <w:r w:rsidRPr="008B6D2C">
              <w:rPr>
                <w:rFonts w:eastAsia="Times New Roman"/>
                <w:bCs/>
                <w:color w:val="000000"/>
                <w:sz w:val="16"/>
                <w:szCs w:val="16"/>
                <w:lang w:val="nl-NL" w:eastAsia="nl-NL"/>
              </w:rPr>
              <w:t xml:space="preserve">Verdubbeling van minimumbelasting </w:t>
            </w:r>
            <w:r>
              <w:rPr>
                <w:rFonts w:eastAsia="Times New Roman"/>
                <w:bCs/>
                <w:color w:val="000000"/>
                <w:sz w:val="16"/>
                <w:szCs w:val="16"/>
                <w:lang w:val="nl-NL" w:eastAsia="nl-NL"/>
              </w:rPr>
              <w:t>op</w:t>
            </w:r>
            <w:r w:rsidRPr="008B6D2C">
              <w:rPr>
                <w:rFonts w:eastAsia="Times New Roman"/>
                <w:bCs/>
                <w:color w:val="000000"/>
                <w:sz w:val="16"/>
                <w:szCs w:val="16"/>
                <w:lang w:val="nl-NL" w:eastAsia="nl-NL"/>
              </w:rPr>
              <w:t xml:space="preserve"> </w:t>
            </w:r>
            <w:r w:rsidR="00FD4DFB">
              <w:rPr>
                <w:rFonts w:eastAsia="Times New Roman"/>
                <w:bCs/>
                <w:color w:val="000000"/>
                <w:sz w:val="16"/>
                <w:szCs w:val="16"/>
                <w:lang w:val="nl-NL" w:eastAsia="nl-NL"/>
              </w:rPr>
              <w:t xml:space="preserve">winst van </w:t>
            </w:r>
            <w:r w:rsidRPr="008B6D2C">
              <w:rPr>
                <w:rFonts w:eastAsia="Times New Roman"/>
                <w:bCs/>
                <w:color w:val="000000"/>
                <w:sz w:val="16"/>
                <w:szCs w:val="16"/>
                <w:lang w:val="nl-NL" w:eastAsia="nl-NL"/>
              </w:rPr>
              <w:t>buitenlandse dochterondernemingen</w:t>
            </w:r>
            <w:r>
              <w:rPr>
                <w:rFonts w:eastAsia="Times New Roman"/>
                <w:bCs/>
                <w:color w:val="000000"/>
                <w:sz w:val="16"/>
                <w:szCs w:val="16"/>
                <w:lang w:val="nl-NL" w:eastAsia="nl-NL"/>
              </w:rPr>
              <w:t xml:space="preserve"> van Amerikaanse bedrijven</w:t>
            </w:r>
            <w:r w:rsidR="00FD4DFB">
              <w:rPr>
                <w:rFonts w:eastAsia="Times New Roman"/>
                <w:bCs/>
                <w:color w:val="000000"/>
                <w:sz w:val="16"/>
                <w:szCs w:val="16"/>
                <w:lang w:val="nl-NL" w:eastAsia="nl-NL"/>
              </w:rPr>
              <w:t xml:space="preserve"> (van 10,5% naar 21%)</w:t>
            </w:r>
          </w:p>
        </w:tc>
        <w:tc>
          <w:tcPr>
            <w:tcW w:w="1003" w:type="pct"/>
            <w:tcBorders>
              <w:top w:val="nil"/>
              <w:left w:val="nil"/>
              <w:bottom w:val="single" w:sz="4" w:space="0" w:color="E6E6E6"/>
              <w:right w:val="nil"/>
            </w:tcBorders>
            <w:shd w:val="clear" w:color="000000" w:fill="FFFFFF"/>
            <w:vAlign w:val="center"/>
          </w:tcPr>
          <w:p w14:paraId="7137AEE0"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+$306</w:t>
            </w:r>
          </w:p>
        </w:tc>
        <w:tc>
          <w:tcPr>
            <w:tcW w:w="1002" w:type="pct"/>
            <w:tcBorders>
              <w:top w:val="nil"/>
              <w:left w:val="nil"/>
              <w:bottom w:val="single" w:sz="4" w:space="0" w:color="E6E6E6"/>
              <w:right w:val="nil"/>
            </w:tcBorders>
            <w:shd w:val="clear" w:color="000000" w:fill="FFFFFF"/>
            <w:vAlign w:val="center"/>
          </w:tcPr>
          <w:p w14:paraId="003CA8A3"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67E09267"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48BE6EFA" w14:textId="77777777" w:rsidR="00970251" w:rsidRPr="008B6D2C" w:rsidRDefault="00FD4DFB" w:rsidP="00FD4DFB">
            <w:pPr>
              <w:spacing w:before="0" w:after="0" w:line="240" w:lineRule="auto"/>
              <w:rPr>
                <w:rFonts w:eastAsia="Times New Roman"/>
                <w:color w:val="000000"/>
                <w:sz w:val="16"/>
                <w:szCs w:val="16"/>
                <w:lang w:val="nl-NL" w:eastAsia="nl-NL"/>
              </w:rPr>
            </w:pPr>
            <w:r>
              <w:rPr>
                <w:rFonts w:eastAsia="Times New Roman"/>
                <w:color w:val="000000"/>
                <w:sz w:val="16"/>
                <w:szCs w:val="16"/>
                <w:lang w:val="nl-NL" w:eastAsia="nl-NL"/>
              </w:rPr>
              <w:t xml:space="preserve">Instellen van minimum winstbelasting van </w:t>
            </w:r>
            <w:r w:rsidR="00970251" w:rsidRPr="008B6D2C">
              <w:rPr>
                <w:rFonts w:eastAsia="Times New Roman"/>
                <w:color w:val="000000"/>
                <w:sz w:val="16"/>
                <w:szCs w:val="16"/>
                <w:lang w:val="nl-NL" w:eastAsia="nl-NL"/>
              </w:rPr>
              <w:t xml:space="preserve">15% </w:t>
            </w:r>
          </w:p>
        </w:tc>
        <w:tc>
          <w:tcPr>
            <w:tcW w:w="1003" w:type="pct"/>
            <w:tcBorders>
              <w:top w:val="nil"/>
              <w:left w:val="nil"/>
              <w:bottom w:val="single" w:sz="4" w:space="0" w:color="E6E6E6"/>
              <w:right w:val="nil"/>
            </w:tcBorders>
            <w:shd w:val="clear" w:color="000000" w:fill="FFFFFF"/>
            <w:vAlign w:val="center"/>
            <w:hideMark/>
          </w:tcPr>
          <w:p w14:paraId="4CB43FEA"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+$242</w:t>
            </w:r>
          </w:p>
        </w:tc>
        <w:tc>
          <w:tcPr>
            <w:tcW w:w="1002" w:type="pct"/>
            <w:tcBorders>
              <w:top w:val="nil"/>
              <w:left w:val="nil"/>
              <w:bottom w:val="single" w:sz="4" w:space="0" w:color="E6E6E6"/>
              <w:right w:val="nil"/>
            </w:tcBorders>
            <w:shd w:val="clear" w:color="000000" w:fill="FFFFFF"/>
            <w:vAlign w:val="center"/>
            <w:hideMark/>
          </w:tcPr>
          <w:p w14:paraId="3A04DEB5"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 </w:t>
            </w:r>
          </w:p>
        </w:tc>
      </w:tr>
      <w:tr w:rsidR="00970251" w:rsidRPr="00E269B2" w14:paraId="3F58B0D9"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2D5D72A7" w14:textId="77777777" w:rsidR="00970251" w:rsidRPr="00FD4DFB" w:rsidRDefault="00FD4DFB" w:rsidP="00FD4DFB">
            <w:pPr>
              <w:spacing w:before="0" w:after="0" w:line="240" w:lineRule="auto"/>
              <w:rPr>
                <w:rFonts w:eastAsia="Times New Roman"/>
                <w:color w:val="000000"/>
                <w:sz w:val="16"/>
                <w:szCs w:val="16"/>
                <w:lang w:val="nl-NL" w:eastAsia="nl-NL"/>
              </w:rPr>
            </w:pPr>
            <w:r>
              <w:rPr>
                <w:rFonts w:eastAsia="Times New Roman"/>
                <w:color w:val="000000"/>
                <w:sz w:val="16"/>
                <w:szCs w:val="16"/>
                <w:lang w:val="nl-NL" w:eastAsia="nl-NL"/>
              </w:rPr>
              <w:t>S</w:t>
            </w:r>
            <w:r w:rsidRPr="00FD4DFB">
              <w:rPr>
                <w:rFonts w:eastAsia="Times New Roman"/>
                <w:color w:val="000000"/>
                <w:sz w:val="16"/>
                <w:szCs w:val="16"/>
                <w:lang w:val="nl-NL" w:eastAsia="nl-NL"/>
              </w:rPr>
              <w:t xml:space="preserve">ocialezekerheidspremie </w:t>
            </w:r>
            <w:r w:rsidR="00970251" w:rsidRPr="00FD4DFB">
              <w:rPr>
                <w:rFonts w:eastAsia="Times New Roman"/>
                <w:color w:val="000000"/>
                <w:sz w:val="16"/>
                <w:szCs w:val="16"/>
                <w:lang w:val="nl-NL" w:eastAsia="nl-NL"/>
              </w:rPr>
              <w:t>van 12</w:t>
            </w:r>
            <w:r w:rsidR="008F5FB9">
              <w:rPr>
                <w:rFonts w:eastAsia="Times New Roman"/>
                <w:color w:val="000000"/>
                <w:sz w:val="16"/>
                <w:szCs w:val="16"/>
                <w:lang w:val="nl-NL" w:eastAsia="nl-NL"/>
              </w:rPr>
              <w:t>,</w:t>
            </w:r>
            <w:r w:rsidR="00970251" w:rsidRPr="00FD4DFB">
              <w:rPr>
                <w:rFonts w:eastAsia="Times New Roman"/>
                <w:color w:val="000000"/>
                <w:sz w:val="16"/>
                <w:szCs w:val="16"/>
                <w:lang w:val="nl-NL" w:eastAsia="nl-NL"/>
              </w:rPr>
              <w:t>4% voor inkomens &gt; $400</w:t>
            </w:r>
            <w:r w:rsidR="008F5FB9">
              <w:rPr>
                <w:rFonts w:eastAsia="Times New Roman"/>
                <w:color w:val="000000"/>
                <w:sz w:val="16"/>
                <w:szCs w:val="16"/>
                <w:lang w:val="nl-NL" w:eastAsia="nl-NL"/>
              </w:rPr>
              <w:t>.</w:t>
            </w:r>
            <w:r w:rsidR="00970251" w:rsidRPr="00FD4DFB">
              <w:rPr>
                <w:rFonts w:eastAsia="Times New Roman"/>
                <w:color w:val="000000"/>
                <w:sz w:val="16"/>
                <w:szCs w:val="16"/>
                <w:lang w:val="nl-NL" w:eastAsia="nl-NL"/>
              </w:rPr>
              <w:t xml:space="preserve">000 </w:t>
            </w:r>
          </w:p>
        </w:tc>
        <w:tc>
          <w:tcPr>
            <w:tcW w:w="1003" w:type="pct"/>
            <w:tcBorders>
              <w:top w:val="nil"/>
              <w:left w:val="nil"/>
              <w:bottom w:val="single" w:sz="4" w:space="0" w:color="E6E6E6"/>
              <w:right w:val="nil"/>
            </w:tcBorders>
            <w:shd w:val="clear" w:color="000000" w:fill="FFFFFF"/>
            <w:vAlign w:val="center"/>
            <w:hideMark/>
          </w:tcPr>
          <w:p w14:paraId="75044675" w14:textId="77777777" w:rsidR="00970251" w:rsidRPr="00E269B2" w:rsidRDefault="00970251" w:rsidP="00FD4DFB">
            <w:pPr>
              <w:spacing w:before="0" w:after="0" w:line="240" w:lineRule="auto"/>
              <w:rPr>
                <w:rFonts w:eastAsia="Times New Roman"/>
                <w:color w:val="000000"/>
                <w:sz w:val="16"/>
                <w:szCs w:val="16"/>
                <w:lang w:eastAsia="nl-NL"/>
              </w:rPr>
            </w:pPr>
            <w:r>
              <w:rPr>
                <w:rFonts w:eastAsia="Times New Roman"/>
                <w:color w:val="000000"/>
                <w:sz w:val="16"/>
                <w:szCs w:val="16"/>
                <w:lang w:eastAsia="nl-NL"/>
              </w:rPr>
              <w:t>+$885</w:t>
            </w:r>
          </w:p>
        </w:tc>
        <w:tc>
          <w:tcPr>
            <w:tcW w:w="1002" w:type="pct"/>
            <w:tcBorders>
              <w:top w:val="nil"/>
              <w:left w:val="nil"/>
              <w:bottom w:val="single" w:sz="4" w:space="0" w:color="E6E6E6"/>
              <w:right w:val="nil"/>
            </w:tcBorders>
            <w:shd w:val="clear" w:color="000000" w:fill="FFFFFF"/>
            <w:vAlign w:val="center"/>
          </w:tcPr>
          <w:p w14:paraId="400FF5E2"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6CF16699"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48855531" w14:textId="77777777" w:rsidR="00970251" w:rsidRPr="008B6D2C" w:rsidRDefault="00FD4DFB" w:rsidP="00FD4DFB">
            <w:pPr>
              <w:spacing w:before="0" w:after="0" w:line="240" w:lineRule="auto"/>
              <w:rPr>
                <w:rFonts w:eastAsia="Times New Roman"/>
                <w:color w:val="000000"/>
                <w:sz w:val="16"/>
                <w:szCs w:val="16"/>
                <w:lang w:val="nl-NL" w:eastAsia="nl-NL"/>
              </w:rPr>
            </w:pPr>
            <w:r>
              <w:rPr>
                <w:rFonts w:eastAsia="Times New Roman"/>
                <w:color w:val="000000"/>
                <w:sz w:val="16"/>
                <w:szCs w:val="16"/>
                <w:lang w:val="nl-NL" w:eastAsia="nl-NL"/>
              </w:rPr>
              <w:t xml:space="preserve">Verhogen individuele belastingtoptarief </w:t>
            </w:r>
            <w:r w:rsidR="00970251" w:rsidRPr="008B6D2C">
              <w:rPr>
                <w:rFonts w:eastAsia="Times New Roman"/>
                <w:color w:val="000000"/>
                <w:sz w:val="16"/>
                <w:szCs w:val="16"/>
                <w:lang w:val="nl-NL" w:eastAsia="nl-NL"/>
              </w:rPr>
              <w:t xml:space="preserve">van 37% </w:t>
            </w:r>
            <w:r w:rsidR="00970251">
              <w:rPr>
                <w:rFonts w:eastAsia="Times New Roman"/>
                <w:color w:val="000000"/>
                <w:sz w:val="16"/>
                <w:szCs w:val="16"/>
                <w:lang w:val="nl-NL" w:eastAsia="nl-NL"/>
              </w:rPr>
              <w:t>naar</w:t>
            </w:r>
            <w:r w:rsidR="00970251" w:rsidRPr="008B6D2C">
              <w:rPr>
                <w:rFonts w:eastAsia="Times New Roman"/>
                <w:color w:val="000000"/>
                <w:sz w:val="16"/>
                <w:szCs w:val="16"/>
                <w:lang w:val="nl-NL" w:eastAsia="nl-NL"/>
              </w:rPr>
              <w:t xml:space="preserve"> 39</w:t>
            </w:r>
            <w:r w:rsidR="008F5FB9">
              <w:rPr>
                <w:rFonts w:eastAsia="Times New Roman"/>
                <w:color w:val="000000"/>
                <w:sz w:val="16"/>
                <w:szCs w:val="16"/>
                <w:lang w:val="nl-NL" w:eastAsia="nl-NL"/>
              </w:rPr>
              <w:t>,</w:t>
            </w:r>
            <w:r w:rsidR="00970251" w:rsidRPr="008B6D2C">
              <w:rPr>
                <w:rFonts w:eastAsia="Times New Roman"/>
                <w:color w:val="000000"/>
                <w:sz w:val="16"/>
                <w:szCs w:val="16"/>
                <w:lang w:val="nl-NL" w:eastAsia="nl-NL"/>
              </w:rPr>
              <w:t>6%</w:t>
            </w:r>
          </w:p>
        </w:tc>
        <w:tc>
          <w:tcPr>
            <w:tcW w:w="1003" w:type="pct"/>
            <w:tcBorders>
              <w:top w:val="nil"/>
              <w:left w:val="nil"/>
              <w:bottom w:val="single" w:sz="4" w:space="0" w:color="E6E6E6"/>
              <w:right w:val="nil"/>
            </w:tcBorders>
            <w:shd w:val="clear" w:color="000000" w:fill="FFFFFF"/>
            <w:vAlign w:val="center"/>
            <w:hideMark/>
          </w:tcPr>
          <w:p w14:paraId="3E2202E8"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+$147</w:t>
            </w:r>
          </w:p>
        </w:tc>
        <w:tc>
          <w:tcPr>
            <w:tcW w:w="1002" w:type="pct"/>
            <w:tcBorders>
              <w:top w:val="single" w:sz="4" w:space="0" w:color="E6E6E6"/>
              <w:left w:val="nil"/>
              <w:bottom w:val="single" w:sz="4" w:space="0" w:color="E6E6E6"/>
              <w:right w:val="nil"/>
            </w:tcBorders>
            <w:shd w:val="clear" w:color="000000" w:fill="FFFFFF"/>
            <w:vAlign w:val="center"/>
          </w:tcPr>
          <w:p w14:paraId="39D64A69"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31074D9C"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03F9EE3A" w14:textId="77777777" w:rsidR="00970251" w:rsidRPr="008B6D2C" w:rsidRDefault="00C705B0" w:rsidP="00C705B0">
            <w:pPr>
              <w:spacing w:before="0" w:after="0" w:line="240" w:lineRule="auto"/>
              <w:rPr>
                <w:rFonts w:eastAsia="Times New Roman"/>
                <w:color w:val="000000"/>
                <w:sz w:val="16"/>
                <w:szCs w:val="16"/>
                <w:lang w:val="nl-NL" w:eastAsia="nl-NL"/>
              </w:rPr>
            </w:pPr>
            <w:r>
              <w:rPr>
                <w:rFonts w:eastAsia="Times New Roman"/>
                <w:color w:val="000000"/>
                <w:sz w:val="16"/>
                <w:szCs w:val="16"/>
                <w:lang w:val="nl-NL" w:eastAsia="nl-NL"/>
              </w:rPr>
              <w:t>Verhogen dividendbelasting van 20% naar 37,</w:t>
            </w:r>
            <w:r w:rsidR="00970251" w:rsidRPr="008B6D2C">
              <w:rPr>
                <w:rFonts w:eastAsia="Times New Roman"/>
                <w:color w:val="000000"/>
                <w:sz w:val="16"/>
                <w:szCs w:val="16"/>
                <w:lang w:val="nl-NL" w:eastAsia="nl-NL"/>
              </w:rPr>
              <w:t>7% voor inkomens</w:t>
            </w:r>
            <w:r w:rsidR="00970251">
              <w:rPr>
                <w:rFonts w:eastAsia="Times New Roman"/>
                <w:color w:val="000000"/>
                <w:sz w:val="16"/>
                <w:szCs w:val="16"/>
                <w:lang w:val="nl-NL" w:eastAsia="nl-NL"/>
              </w:rPr>
              <w:t xml:space="preserve"> &gt; $1 miljoen</w:t>
            </w:r>
          </w:p>
        </w:tc>
        <w:tc>
          <w:tcPr>
            <w:tcW w:w="1003" w:type="pct"/>
            <w:tcBorders>
              <w:top w:val="nil"/>
              <w:left w:val="nil"/>
              <w:bottom w:val="single" w:sz="4" w:space="0" w:color="E6E6E6"/>
              <w:right w:val="nil"/>
            </w:tcBorders>
            <w:shd w:val="clear" w:color="000000" w:fill="FFFFFF"/>
            <w:vAlign w:val="center"/>
            <w:hideMark/>
          </w:tcPr>
          <w:p w14:paraId="2634D740" w14:textId="77777777" w:rsidR="00970251" w:rsidRPr="00E269B2" w:rsidRDefault="00970251" w:rsidP="00FD4DFB">
            <w:pPr>
              <w:spacing w:before="0" w:after="0" w:line="240" w:lineRule="auto"/>
              <w:rPr>
                <w:rFonts w:eastAsia="Times New Roman"/>
                <w:color w:val="000000"/>
                <w:sz w:val="16"/>
                <w:szCs w:val="16"/>
                <w:lang w:eastAsia="nl-NL"/>
              </w:rPr>
            </w:pPr>
            <w:r>
              <w:rPr>
                <w:rFonts w:eastAsia="Times New Roman"/>
                <w:color w:val="000000"/>
                <w:sz w:val="16"/>
                <w:szCs w:val="16"/>
                <w:lang w:eastAsia="nl-NL"/>
              </w:rPr>
              <w:t>+$476</w:t>
            </w:r>
          </w:p>
        </w:tc>
        <w:tc>
          <w:tcPr>
            <w:tcW w:w="1002" w:type="pct"/>
            <w:tcBorders>
              <w:top w:val="nil"/>
              <w:left w:val="nil"/>
              <w:bottom w:val="single" w:sz="4" w:space="0" w:color="E6E6E6"/>
              <w:right w:val="nil"/>
            </w:tcBorders>
            <w:shd w:val="clear" w:color="000000" w:fill="FFFFFF"/>
            <w:vAlign w:val="center"/>
          </w:tcPr>
          <w:p w14:paraId="54328438"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4BB92782" w14:textId="77777777" w:rsidTr="00FD4DFB">
        <w:trPr>
          <w:trHeight w:val="288"/>
        </w:trPr>
        <w:tc>
          <w:tcPr>
            <w:tcW w:w="2995" w:type="pct"/>
            <w:tcBorders>
              <w:top w:val="nil"/>
              <w:left w:val="nil"/>
              <w:bottom w:val="single" w:sz="4" w:space="0" w:color="E6E6E6"/>
              <w:right w:val="nil"/>
            </w:tcBorders>
            <w:shd w:val="clear" w:color="000000" w:fill="FFFFFF"/>
            <w:vAlign w:val="center"/>
          </w:tcPr>
          <w:p w14:paraId="0039176B" w14:textId="65D01F22" w:rsidR="00970251" w:rsidRPr="00C705B0" w:rsidRDefault="00C705B0" w:rsidP="00C705B0">
            <w:pPr>
              <w:spacing w:before="0" w:after="0" w:line="240" w:lineRule="auto"/>
              <w:rPr>
                <w:rFonts w:eastAsia="Times New Roman"/>
                <w:bCs/>
                <w:color w:val="000000"/>
                <w:sz w:val="16"/>
                <w:szCs w:val="16"/>
                <w:lang w:val="nl-NL" w:eastAsia="nl-NL"/>
              </w:rPr>
            </w:pPr>
            <w:r w:rsidRPr="00C705B0">
              <w:rPr>
                <w:rFonts w:eastAsia="Times New Roman"/>
                <w:bCs/>
                <w:color w:val="000000"/>
                <w:sz w:val="16"/>
                <w:szCs w:val="16"/>
                <w:lang w:val="nl-NL" w:eastAsia="nl-NL"/>
              </w:rPr>
              <w:t xml:space="preserve">Instellen van plafond voor </w:t>
            </w:r>
            <w:r>
              <w:rPr>
                <w:rFonts w:eastAsia="Times New Roman"/>
                <w:bCs/>
                <w:color w:val="000000"/>
                <w:sz w:val="16"/>
                <w:szCs w:val="16"/>
                <w:lang w:val="nl-NL" w:eastAsia="nl-NL"/>
              </w:rPr>
              <w:t xml:space="preserve">fiscale aftrek </w:t>
            </w:r>
            <w:r w:rsidR="00970251" w:rsidRPr="00C705B0">
              <w:rPr>
                <w:rFonts w:eastAsia="Times New Roman"/>
                <w:bCs/>
                <w:color w:val="000000"/>
                <w:sz w:val="16"/>
                <w:szCs w:val="16"/>
                <w:lang w:val="nl-NL" w:eastAsia="nl-NL"/>
              </w:rPr>
              <w:t>(</w:t>
            </w:r>
            <w:r>
              <w:rPr>
                <w:rFonts w:eastAsia="Times New Roman"/>
                <w:bCs/>
                <w:color w:val="000000"/>
                <w:sz w:val="16"/>
                <w:szCs w:val="16"/>
                <w:lang w:val="nl-NL" w:eastAsia="nl-NL"/>
              </w:rPr>
              <w:t>van 28%) en de hoogte aftrek (</w:t>
            </w:r>
            <w:r w:rsidR="00970251" w:rsidRPr="00C705B0">
              <w:rPr>
                <w:rFonts w:eastAsia="Times New Roman"/>
                <w:bCs/>
                <w:color w:val="000000"/>
                <w:sz w:val="16"/>
                <w:szCs w:val="16"/>
                <w:lang w:val="nl-NL" w:eastAsia="nl-NL"/>
              </w:rPr>
              <w:t>Pease Limitation</w:t>
            </w:r>
            <w:r w:rsidR="00970251" w:rsidRPr="00C705B0">
              <w:rPr>
                <w:rFonts w:eastAsia="Times New Roman"/>
                <w:bCs/>
                <w:i/>
                <w:color w:val="000000"/>
                <w:sz w:val="16"/>
                <w:szCs w:val="16"/>
                <w:lang w:val="nl-NL" w:eastAsia="nl-NL"/>
              </w:rPr>
              <w:t>)</w:t>
            </w:r>
            <w:r w:rsidR="00970251" w:rsidRPr="00C705B0">
              <w:rPr>
                <w:rFonts w:eastAsia="Times New Roman"/>
                <w:bCs/>
                <w:color w:val="000000"/>
                <w:sz w:val="16"/>
                <w:szCs w:val="16"/>
                <w:lang w:val="nl-NL" w:eastAsia="nl-NL"/>
              </w:rPr>
              <w:t xml:space="preserve"> voor inkomens &gt; $400</w:t>
            </w:r>
            <w:r w:rsidR="008F5FB9">
              <w:rPr>
                <w:rFonts w:eastAsia="Times New Roman"/>
                <w:bCs/>
                <w:color w:val="000000"/>
                <w:sz w:val="16"/>
                <w:szCs w:val="16"/>
                <w:lang w:val="nl-NL" w:eastAsia="nl-NL"/>
              </w:rPr>
              <w:t>.</w:t>
            </w:r>
            <w:r w:rsidR="00970251" w:rsidRPr="00C705B0">
              <w:rPr>
                <w:rFonts w:eastAsia="Times New Roman"/>
                <w:bCs/>
                <w:color w:val="000000"/>
                <w:sz w:val="16"/>
                <w:szCs w:val="16"/>
                <w:lang w:val="nl-NL" w:eastAsia="nl-NL"/>
              </w:rPr>
              <w:t>000</w:t>
            </w:r>
          </w:p>
        </w:tc>
        <w:tc>
          <w:tcPr>
            <w:tcW w:w="1003" w:type="pct"/>
            <w:tcBorders>
              <w:top w:val="nil"/>
              <w:left w:val="nil"/>
              <w:bottom w:val="single" w:sz="4" w:space="0" w:color="E6E6E6"/>
              <w:right w:val="nil"/>
            </w:tcBorders>
            <w:shd w:val="clear" w:color="000000" w:fill="FFFFFF"/>
            <w:vAlign w:val="center"/>
          </w:tcPr>
          <w:p w14:paraId="29440AC3"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+$367</w:t>
            </w:r>
          </w:p>
        </w:tc>
        <w:tc>
          <w:tcPr>
            <w:tcW w:w="1002" w:type="pct"/>
            <w:tcBorders>
              <w:top w:val="nil"/>
              <w:left w:val="nil"/>
              <w:bottom w:val="single" w:sz="4" w:space="0" w:color="E6E6E6"/>
              <w:right w:val="nil"/>
            </w:tcBorders>
            <w:shd w:val="clear" w:color="000000" w:fill="FFFFFF"/>
            <w:vAlign w:val="center"/>
          </w:tcPr>
          <w:p w14:paraId="325D98BC"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46B20CD6" w14:textId="77777777" w:rsidTr="00FD4DFB">
        <w:trPr>
          <w:trHeight w:val="288"/>
        </w:trPr>
        <w:tc>
          <w:tcPr>
            <w:tcW w:w="2995" w:type="pct"/>
            <w:tcBorders>
              <w:top w:val="nil"/>
              <w:left w:val="nil"/>
              <w:bottom w:val="single" w:sz="4" w:space="0" w:color="E6E6E6"/>
              <w:right w:val="nil"/>
            </w:tcBorders>
            <w:shd w:val="clear" w:color="000000" w:fill="FFFFFF"/>
            <w:vAlign w:val="center"/>
          </w:tcPr>
          <w:p w14:paraId="192D7D72" w14:textId="77777777" w:rsidR="00970251" w:rsidRPr="00F408F5" w:rsidRDefault="00C705B0" w:rsidP="00C705B0">
            <w:pPr>
              <w:spacing w:before="0" w:after="0" w:line="240" w:lineRule="auto"/>
              <w:rPr>
                <w:rFonts w:eastAsia="Times New Roman"/>
                <w:bCs/>
                <w:color w:val="000000"/>
                <w:sz w:val="16"/>
                <w:szCs w:val="16"/>
                <w:lang w:val="nl-NL" w:eastAsia="nl-NL"/>
              </w:rPr>
            </w:pPr>
            <w:r>
              <w:rPr>
                <w:rFonts w:eastAsia="Times New Roman"/>
                <w:bCs/>
                <w:color w:val="000000"/>
                <w:sz w:val="16"/>
                <w:szCs w:val="16"/>
                <w:lang w:val="nl-NL" w:eastAsia="nl-NL"/>
              </w:rPr>
              <w:t xml:space="preserve">Uitfaseren van fiscale aftrek van </w:t>
            </w:r>
            <w:r w:rsidR="00970251" w:rsidRPr="00F408F5">
              <w:rPr>
                <w:rFonts w:eastAsia="Times New Roman"/>
                <w:bCs/>
                <w:color w:val="000000"/>
                <w:sz w:val="16"/>
                <w:szCs w:val="16"/>
                <w:lang w:val="nl-NL" w:eastAsia="nl-NL"/>
              </w:rPr>
              <w:t>bedrijfsinkomsten voor inkomens</w:t>
            </w:r>
            <w:r w:rsidR="00970251">
              <w:rPr>
                <w:rFonts w:eastAsia="Times New Roman"/>
                <w:bCs/>
                <w:color w:val="000000"/>
                <w:sz w:val="16"/>
                <w:szCs w:val="16"/>
                <w:lang w:val="nl-NL" w:eastAsia="nl-NL"/>
              </w:rPr>
              <w:t xml:space="preserve"> </w:t>
            </w:r>
            <w:r w:rsidR="00970251" w:rsidRPr="00F408F5">
              <w:rPr>
                <w:rFonts w:eastAsia="Times New Roman"/>
                <w:bCs/>
                <w:color w:val="000000"/>
                <w:sz w:val="16"/>
                <w:szCs w:val="16"/>
                <w:lang w:val="nl-NL" w:eastAsia="nl-NL"/>
              </w:rPr>
              <w:t>&gt; $400</w:t>
            </w:r>
            <w:r w:rsidR="008F5FB9">
              <w:rPr>
                <w:rFonts w:eastAsia="Times New Roman"/>
                <w:bCs/>
                <w:color w:val="000000"/>
                <w:sz w:val="16"/>
                <w:szCs w:val="16"/>
                <w:lang w:val="nl-NL" w:eastAsia="nl-NL"/>
              </w:rPr>
              <w:t>.</w:t>
            </w:r>
            <w:r w:rsidR="00970251" w:rsidRPr="00F408F5">
              <w:rPr>
                <w:rFonts w:eastAsia="Times New Roman"/>
                <w:bCs/>
                <w:color w:val="000000"/>
                <w:sz w:val="16"/>
                <w:szCs w:val="16"/>
                <w:lang w:val="nl-NL" w:eastAsia="nl-NL"/>
              </w:rPr>
              <w:t>000</w:t>
            </w:r>
          </w:p>
        </w:tc>
        <w:tc>
          <w:tcPr>
            <w:tcW w:w="1003" w:type="pct"/>
            <w:tcBorders>
              <w:top w:val="nil"/>
              <w:left w:val="nil"/>
              <w:bottom w:val="single" w:sz="4" w:space="0" w:color="E6E6E6"/>
              <w:right w:val="nil"/>
            </w:tcBorders>
            <w:shd w:val="clear" w:color="000000" w:fill="FFFFFF"/>
            <w:vAlign w:val="center"/>
          </w:tcPr>
          <w:p w14:paraId="01324261"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+$208</w:t>
            </w:r>
          </w:p>
        </w:tc>
        <w:tc>
          <w:tcPr>
            <w:tcW w:w="1002" w:type="pct"/>
            <w:tcBorders>
              <w:top w:val="nil"/>
              <w:left w:val="nil"/>
              <w:bottom w:val="single" w:sz="4" w:space="0" w:color="E6E6E6"/>
              <w:right w:val="nil"/>
            </w:tcBorders>
            <w:shd w:val="clear" w:color="000000" w:fill="FFFFFF"/>
            <w:vAlign w:val="center"/>
          </w:tcPr>
          <w:p w14:paraId="00292D0D"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04F450FA" w14:textId="77777777" w:rsidTr="00FD4DFB">
        <w:trPr>
          <w:trHeight w:val="288"/>
        </w:trPr>
        <w:tc>
          <w:tcPr>
            <w:tcW w:w="2995" w:type="pct"/>
            <w:tcBorders>
              <w:top w:val="nil"/>
              <w:left w:val="nil"/>
              <w:bottom w:val="single" w:sz="4" w:space="0" w:color="E6E6E6"/>
              <w:right w:val="nil"/>
            </w:tcBorders>
            <w:shd w:val="clear" w:color="000000" w:fill="FFFFFF"/>
            <w:vAlign w:val="center"/>
          </w:tcPr>
          <w:p w14:paraId="37A34D2A" w14:textId="77777777" w:rsidR="00970251" w:rsidRPr="00F408F5" w:rsidRDefault="00C705B0" w:rsidP="00C705B0">
            <w:pPr>
              <w:spacing w:before="0" w:after="0" w:line="240" w:lineRule="auto"/>
              <w:rPr>
                <w:rFonts w:eastAsia="Times New Roman"/>
                <w:bCs/>
                <w:color w:val="000000"/>
                <w:sz w:val="16"/>
                <w:szCs w:val="16"/>
                <w:lang w:val="nl-NL" w:eastAsia="nl-NL"/>
              </w:rPr>
            </w:pPr>
            <w:r>
              <w:rPr>
                <w:rFonts w:eastAsia="Times New Roman"/>
                <w:bCs/>
                <w:color w:val="000000"/>
                <w:sz w:val="16"/>
                <w:szCs w:val="16"/>
                <w:lang w:val="nl-NL" w:eastAsia="nl-NL"/>
              </w:rPr>
              <w:t>Belastingaftrek</w:t>
            </w:r>
            <w:r w:rsidR="00970251" w:rsidRPr="00F408F5">
              <w:rPr>
                <w:rFonts w:eastAsia="Times New Roman"/>
                <w:bCs/>
                <w:color w:val="000000"/>
                <w:sz w:val="16"/>
                <w:szCs w:val="16"/>
                <w:lang w:val="nl-NL" w:eastAsia="nl-NL"/>
              </w:rPr>
              <w:t xml:space="preserve"> voor </w:t>
            </w:r>
            <w:r>
              <w:rPr>
                <w:rFonts w:eastAsia="Times New Roman"/>
                <w:bCs/>
                <w:color w:val="000000"/>
                <w:sz w:val="16"/>
                <w:szCs w:val="16"/>
                <w:lang w:val="nl-NL" w:eastAsia="nl-NL"/>
              </w:rPr>
              <w:t>starters (koop en huur) op woningmarkt (</w:t>
            </w:r>
            <w:r w:rsidR="00970251" w:rsidRPr="00F408F5">
              <w:rPr>
                <w:rFonts w:eastAsia="Times New Roman"/>
                <w:bCs/>
                <w:color w:val="000000"/>
                <w:sz w:val="16"/>
                <w:szCs w:val="16"/>
                <w:lang w:val="nl-NL" w:eastAsia="nl-NL"/>
              </w:rPr>
              <w:t>$15</w:t>
            </w:r>
            <w:r w:rsidR="008F5FB9">
              <w:rPr>
                <w:rFonts w:eastAsia="Times New Roman"/>
                <w:bCs/>
                <w:color w:val="000000"/>
                <w:sz w:val="16"/>
                <w:szCs w:val="16"/>
                <w:lang w:val="nl-NL" w:eastAsia="nl-NL"/>
              </w:rPr>
              <w:t>.</w:t>
            </w:r>
            <w:r w:rsidR="00970251" w:rsidRPr="00F408F5">
              <w:rPr>
                <w:rFonts w:eastAsia="Times New Roman"/>
                <w:bCs/>
                <w:color w:val="000000"/>
                <w:sz w:val="16"/>
                <w:szCs w:val="16"/>
                <w:lang w:val="nl-NL" w:eastAsia="nl-NL"/>
              </w:rPr>
              <w:t>000)</w:t>
            </w:r>
          </w:p>
        </w:tc>
        <w:tc>
          <w:tcPr>
            <w:tcW w:w="1003" w:type="pct"/>
            <w:tcBorders>
              <w:top w:val="nil"/>
              <w:left w:val="nil"/>
              <w:bottom w:val="single" w:sz="4" w:space="0" w:color="E6E6E6"/>
              <w:right w:val="nil"/>
            </w:tcBorders>
            <w:shd w:val="clear" w:color="000000" w:fill="FFFFFF"/>
            <w:vAlign w:val="center"/>
          </w:tcPr>
          <w:p w14:paraId="0ED4030D" w14:textId="77777777" w:rsidR="00970251" w:rsidRPr="00E269B2" w:rsidRDefault="00970251" w:rsidP="00FD4DFB">
            <w:pPr>
              <w:spacing w:before="0" w:after="0" w:line="240" w:lineRule="auto"/>
              <w:rPr>
                <w:rFonts w:eastAsia="Times New Roman"/>
                <w:color w:val="FF0000"/>
                <w:sz w:val="16"/>
                <w:szCs w:val="16"/>
                <w:lang w:eastAsia="nl-NL"/>
              </w:rPr>
            </w:pPr>
            <w:r w:rsidRPr="00E269B2">
              <w:rPr>
                <w:rFonts w:eastAsia="Times New Roman"/>
                <w:color w:val="FF0000"/>
                <w:sz w:val="16"/>
                <w:szCs w:val="16"/>
                <w:lang w:eastAsia="nl-NL"/>
              </w:rPr>
              <w:t>-$300</w:t>
            </w:r>
          </w:p>
        </w:tc>
        <w:tc>
          <w:tcPr>
            <w:tcW w:w="1002" w:type="pct"/>
            <w:tcBorders>
              <w:top w:val="nil"/>
              <w:left w:val="nil"/>
              <w:bottom w:val="single" w:sz="4" w:space="0" w:color="E6E6E6"/>
              <w:right w:val="nil"/>
            </w:tcBorders>
            <w:shd w:val="clear" w:color="000000" w:fill="FFFFFF"/>
            <w:vAlign w:val="center"/>
          </w:tcPr>
          <w:p w14:paraId="7685C570"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75B850ED" w14:textId="77777777" w:rsidTr="00FD4DFB">
        <w:trPr>
          <w:trHeight w:val="288"/>
        </w:trPr>
        <w:tc>
          <w:tcPr>
            <w:tcW w:w="2995" w:type="pct"/>
            <w:tcBorders>
              <w:top w:val="nil"/>
              <w:left w:val="nil"/>
              <w:bottom w:val="single" w:sz="4" w:space="0" w:color="E6E6E6"/>
              <w:right w:val="nil"/>
            </w:tcBorders>
            <w:shd w:val="clear" w:color="000000" w:fill="FFFFFF"/>
            <w:vAlign w:val="center"/>
          </w:tcPr>
          <w:p w14:paraId="2BD340E4" w14:textId="77777777" w:rsidR="00970251" w:rsidRPr="00C705B0" w:rsidRDefault="00C705B0" w:rsidP="00C705B0">
            <w:pPr>
              <w:spacing w:before="0" w:after="0" w:line="240" w:lineRule="auto"/>
              <w:rPr>
                <w:rFonts w:eastAsia="Times New Roman"/>
                <w:bCs/>
                <w:color w:val="000000"/>
                <w:sz w:val="16"/>
                <w:szCs w:val="16"/>
                <w:lang w:val="nl-NL" w:eastAsia="nl-NL"/>
              </w:rPr>
            </w:pPr>
            <w:r w:rsidRPr="00C705B0">
              <w:rPr>
                <w:rFonts w:eastAsia="Times New Roman"/>
                <w:bCs/>
                <w:color w:val="000000"/>
                <w:sz w:val="16"/>
                <w:szCs w:val="16"/>
                <w:lang w:val="nl-NL" w:eastAsia="nl-NL"/>
              </w:rPr>
              <w:t>Verhogen zorgtoeslag voor gehandicapte kindere</w:t>
            </w:r>
            <w:r>
              <w:rPr>
                <w:rFonts w:eastAsia="Times New Roman"/>
                <w:bCs/>
                <w:color w:val="000000"/>
                <w:sz w:val="16"/>
                <w:szCs w:val="16"/>
                <w:lang w:val="nl-NL" w:eastAsia="nl-NL"/>
              </w:rPr>
              <w:t>n</w:t>
            </w:r>
          </w:p>
        </w:tc>
        <w:tc>
          <w:tcPr>
            <w:tcW w:w="1003" w:type="pct"/>
            <w:tcBorders>
              <w:top w:val="nil"/>
              <w:left w:val="nil"/>
              <w:bottom w:val="single" w:sz="4" w:space="0" w:color="E6E6E6"/>
              <w:right w:val="nil"/>
            </w:tcBorders>
            <w:shd w:val="clear" w:color="000000" w:fill="FFFFFF"/>
            <w:vAlign w:val="center"/>
          </w:tcPr>
          <w:p w14:paraId="626D3BE6" w14:textId="77777777" w:rsidR="00970251" w:rsidRPr="00E269B2" w:rsidRDefault="00970251" w:rsidP="00FD4DFB">
            <w:pPr>
              <w:spacing w:before="0" w:after="0" w:line="240" w:lineRule="auto"/>
              <w:rPr>
                <w:rFonts w:eastAsia="Times New Roman"/>
                <w:color w:val="FF0000"/>
                <w:sz w:val="16"/>
                <w:szCs w:val="16"/>
                <w:lang w:eastAsia="nl-NL"/>
              </w:rPr>
            </w:pPr>
            <w:r w:rsidRPr="00E269B2">
              <w:rPr>
                <w:rFonts w:eastAsia="Times New Roman"/>
                <w:color w:val="FF0000"/>
                <w:sz w:val="16"/>
                <w:szCs w:val="16"/>
                <w:lang w:eastAsia="nl-NL"/>
              </w:rPr>
              <w:t>-$100</w:t>
            </w:r>
          </w:p>
        </w:tc>
        <w:tc>
          <w:tcPr>
            <w:tcW w:w="1002" w:type="pct"/>
            <w:tcBorders>
              <w:top w:val="nil"/>
              <w:left w:val="nil"/>
              <w:bottom w:val="single" w:sz="4" w:space="0" w:color="E6E6E6"/>
              <w:right w:val="nil"/>
            </w:tcBorders>
            <w:shd w:val="clear" w:color="000000" w:fill="FFFFFF"/>
            <w:vAlign w:val="center"/>
          </w:tcPr>
          <w:p w14:paraId="139FD4ED"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2EEB44C4" w14:textId="77777777" w:rsidTr="00FD4DFB">
        <w:trPr>
          <w:trHeight w:val="288"/>
        </w:trPr>
        <w:tc>
          <w:tcPr>
            <w:tcW w:w="2995" w:type="pct"/>
            <w:tcBorders>
              <w:top w:val="nil"/>
              <w:left w:val="nil"/>
              <w:bottom w:val="single" w:sz="4" w:space="0" w:color="E6E6E6"/>
              <w:right w:val="nil"/>
            </w:tcBorders>
            <w:shd w:val="clear" w:color="000000" w:fill="FFFFFF"/>
            <w:vAlign w:val="center"/>
          </w:tcPr>
          <w:p w14:paraId="3B058338" w14:textId="77777777" w:rsidR="00970251" w:rsidRPr="00E269B2" w:rsidRDefault="00970251" w:rsidP="00FD4DFB">
            <w:pPr>
              <w:spacing w:before="0" w:after="0" w:line="240" w:lineRule="auto"/>
              <w:rPr>
                <w:rFonts w:eastAsia="Times New Roman"/>
                <w:bCs/>
                <w:color w:val="000000"/>
                <w:sz w:val="16"/>
                <w:szCs w:val="16"/>
                <w:lang w:eastAsia="nl-NL"/>
              </w:rPr>
            </w:pPr>
          </w:p>
        </w:tc>
        <w:tc>
          <w:tcPr>
            <w:tcW w:w="1003" w:type="pct"/>
            <w:tcBorders>
              <w:top w:val="nil"/>
              <w:left w:val="nil"/>
              <w:bottom w:val="single" w:sz="4" w:space="0" w:color="E6E6E6"/>
              <w:right w:val="nil"/>
            </w:tcBorders>
            <w:shd w:val="clear" w:color="000000" w:fill="FFFFFF"/>
            <w:vAlign w:val="center"/>
          </w:tcPr>
          <w:p w14:paraId="5D87BD34" w14:textId="77777777" w:rsidR="00970251" w:rsidRPr="00E269B2" w:rsidRDefault="00970251" w:rsidP="00FD4DFB">
            <w:pPr>
              <w:spacing w:before="0" w:after="0" w:line="240" w:lineRule="auto"/>
              <w:rPr>
                <w:rFonts w:eastAsia="Times New Roman"/>
                <w:color w:val="000000"/>
                <w:sz w:val="16"/>
                <w:szCs w:val="16"/>
                <w:lang w:eastAsia="nl-NL"/>
              </w:rPr>
            </w:pPr>
          </w:p>
        </w:tc>
        <w:tc>
          <w:tcPr>
            <w:tcW w:w="1002" w:type="pct"/>
            <w:tcBorders>
              <w:top w:val="nil"/>
              <w:left w:val="nil"/>
              <w:bottom w:val="single" w:sz="4" w:space="0" w:color="E6E6E6"/>
              <w:right w:val="nil"/>
            </w:tcBorders>
            <w:shd w:val="clear" w:color="000000" w:fill="FFFFFF"/>
            <w:vAlign w:val="center"/>
          </w:tcPr>
          <w:p w14:paraId="3B726722"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06C7D890"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12B9DCA3" w14:textId="77777777" w:rsidR="00970251" w:rsidRPr="00E269B2" w:rsidRDefault="00FD4DFB" w:rsidP="00FD4DFB">
            <w:pPr>
              <w:spacing w:before="0" w:after="0" w:line="240" w:lineRule="auto"/>
              <w:rPr>
                <w:rFonts w:eastAsia="Times New Roman"/>
                <w:b/>
                <w:bCs/>
                <w:color w:val="000000"/>
                <w:sz w:val="16"/>
                <w:szCs w:val="16"/>
                <w:lang w:eastAsia="nl-NL"/>
              </w:rPr>
            </w:pPr>
            <w:r>
              <w:rPr>
                <w:rFonts w:eastAsia="Times New Roman"/>
                <w:b/>
                <w:bCs/>
                <w:color w:val="000000"/>
                <w:sz w:val="16"/>
                <w:szCs w:val="16"/>
                <w:lang w:eastAsia="nl-NL"/>
              </w:rPr>
              <w:t>U</w:t>
            </w:r>
            <w:r w:rsidR="00A075BC">
              <w:rPr>
                <w:rFonts w:eastAsia="Times New Roman"/>
                <w:b/>
                <w:bCs/>
                <w:color w:val="000000"/>
                <w:sz w:val="16"/>
                <w:szCs w:val="16"/>
                <w:lang w:eastAsia="nl-NL"/>
              </w:rPr>
              <w:t>i</w:t>
            </w:r>
            <w:r>
              <w:rPr>
                <w:rFonts w:eastAsia="Times New Roman"/>
                <w:b/>
                <w:bCs/>
                <w:color w:val="000000"/>
                <w:sz w:val="16"/>
                <w:szCs w:val="16"/>
                <w:lang w:eastAsia="nl-NL"/>
              </w:rPr>
              <w:t>tgaven</w:t>
            </w:r>
          </w:p>
        </w:tc>
        <w:tc>
          <w:tcPr>
            <w:tcW w:w="1003" w:type="pct"/>
            <w:tcBorders>
              <w:top w:val="nil"/>
              <w:left w:val="nil"/>
              <w:bottom w:val="single" w:sz="4" w:space="0" w:color="E6E6E6"/>
              <w:right w:val="nil"/>
            </w:tcBorders>
            <w:shd w:val="clear" w:color="000000" w:fill="FFFFFF"/>
            <w:vAlign w:val="center"/>
            <w:hideMark/>
          </w:tcPr>
          <w:p w14:paraId="7F520CFD" w14:textId="77777777" w:rsidR="00970251" w:rsidRPr="00E269B2" w:rsidRDefault="00970251" w:rsidP="00FD4DFB">
            <w:pPr>
              <w:spacing w:before="0" w:after="0" w:line="240" w:lineRule="auto"/>
              <w:rPr>
                <w:rFonts w:eastAsia="Times New Roman"/>
                <w:b/>
                <w:color w:val="000000" w:themeColor="text1"/>
                <w:sz w:val="16"/>
                <w:szCs w:val="16"/>
                <w:lang w:eastAsia="nl-NL"/>
              </w:rPr>
            </w:pPr>
            <w:r>
              <w:rPr>
                <w:rFonts w:eastAsia="Times New Roman"/>
                <w:b/>
                <w:color w:val="000000" w:themeColor="text1"/>
                <w:sz w:val="16"/>
                <w:szCs w:val="16"/>
                <w:lang w:eastAsia="nl-NL"/>
              </w:rPr>
              <w:t>+$5.6</w:t>
            </w:r>
            <w:r w:rsidRPr="00E269B2">
              <w:rPr>
                <w:rFonts w:eastAsia="Times New Roman"/>
                <w:b/>
                <w:color w:val="000000" w:themeColor="text1"/>
                <w:sz w:val="16"/>
                <w:szCs w:val="16"/>
                <w:lang w:eastAsia="nl-NL"/>
              </w:rPr>
              <w:t xml:space="preserve">32 </w:t>
            </w:r>
            <w:r>
              <w:rPr>
                <w:rFonts w:eastAsia="Times New Roman"/>
                <w:b/>
                <w:color w:val="000000" w:themeColor="text1"/>
                <w:sz w:val="16"/>
                <w:szCs w:val="16"/>
                <w:lang w:eastAsia="nl-NL"/>
              </w:rPr>
              <w:t xml:space="preserve">(low) </w:t>
            </w:r>
            <w:r w:rsidRPr="00E269B2">
              <w:rPr>
                <w:rFonts w:eastAsia="Times New Roman"/>
                <w:b/>
                <w:color w:val="000000" w:themeColor="text1"/>
                <w:sz w:val="16"/>
                <w:szCs w:val="16"/>
                <w:lang w:eastAsia="nl-NL"/>
              </w:rPr>
              <w:t>to +</w:t>
            </w:r>
            <w:r>
              <w:rPr>
                <w:rFonts w:eastAsia="Times New Roman"/>
                <w:b/>
                <w:color w:val="000000" w:themeColor="text1"/>
                <w:sz w:val="16"/>
                <w:szCs w:val="16"/>
                <w:lang w:eastAsia="nl-NL"/>
              </w:rPr>
              <w:t>$6.682 (high)</w:t>
            </w:r>
          </w:p>
        </w:tc>
        <w:tc>
          <w:tcPr>
            <w:tcW w:w="1002" w:type="pct"/>
            <w:tcBorders>
              <w:top w:val="nil"/>
              <w:left w:val="nil"/>
              <w:bottom w:val="single" w:sz="4" w:space="0" w:color="E6E6E6"/>
              <w:right w:val="nil"/>
            </w:tcBorders>
            <w:shd w:val="clear" w:color="000000" w:fill="FFFFFF"/>
            <w:vAlign w:val="center"/>
            <w:hideMark/>
          </w:tcPr>
          <w:p w14:paraId="09C93375"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 </w:t>
            </w:r>
          </w:p>
        </w:tc>
      </w:tr>
      <w:tr w:rsidR="00970251" w:rsidRPr="00E269B2" w14:paraId="62AFC4E2"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3BCBC39C" w14:textId="77777777" w:rsidR="00970251" w:rsidRPr="00F408F5" w:rsidRDefault="00C705B0" w:rsidP="00C705B0">
            <w:pPr>
              <w:spacing w:before="0" w:after="0" w:line="240" w:lineRule="auto"/>
              <w:rPr>
                <w:rFonts w:eastAsia="Times New Roman"/>
                <w:bCs/>
                <w:color w:val="000000"/>
                <w:sz w:val="16"/>
                <w:szCs w:val="16"/>
                <w:lang w:val="nl-NL" w:eastAsia="nl-NL"/>
              </w:rPr>
            </w:pPr>
            <w:r>
              <w:rPr>
                <w:rFonts w:eastAsia="Times New Roman"/>
                <w:color w:val="000000"/>
                <w:sz w:val="16"/>
                <w:szCs w:val="16"/>
                <w:lang w:val="nl-NL" w:eastAsia="nl-NL"/>
              </w:rPr>
              <w:t>Investeren</w:t>
            </w:r>
            <w:r w:rsidR="00970251" w:rsidRPr="00F408F5">
              <w:rPr>
                <w:rFonts w:eastAsia="Times New Roman"/>
                <w:color w:val="000000"/>
                <w:sz w:val="16"/>
                <w:szCs w:val="16"/>
                <w:lang w:val="nl-NL" w:eastAsia="nl-NL"/>
              </w:rPr>
              <w:t xml:space="preserve"> in schone energie </w:t>
            </w:r>
            <w:r w:rsidR="00970251">
              <w:rPr>
                <w:rFonts w:eastAsia="Times New Roman"/>
                <w:color w:val="000000"/>
                <w:sz w:val="16"/>
                <w:szCs w:val="16"/>
                <w:lang w:val="nl-NL" w:eastAsia="nl-NL"/>
              </w:rPr>
              <w:t>en</w:t>
            </w:r>
            <w:r w:rsidR="00970251" w:rsidRPr="00F408F5">
              <w:rPr>
                <w:rFonts w:eastAsia="Times New Roman"/>
                <w:color w:val="000000"/>
                <w:sz w:val="16"/>
                <w:szCs w:val="16"/>
                <w:lang w:val="nl-NL" w:eastAsia="nl-NL"/>
              </w:rPr>
              <w:t xml:space="preserve"> </w:t>
            </w:r>
            <w:r>
              <w:rPr>
                <w:rFonts w:eastAsia="Times New Roman"/>
                <w:color w:val="000000"/>
                <w:sz w:val="16"/>
                <w:szCs w:val="16"/>
                <w:lang w:val="nl-NL" w:eastAsia="nl-NL"/>
              </w:rPr>
              <w:t>klimaat</w:t>
            </w:r>
          </w:p>
        </w:tc>
        <w:tc>
          <w:tcPr>
            <w:tcW w:w="1003" w:type="pct"/>
            <w:tcBorders>
              <w:top w:val="nil"/>
              <w:left w:val="nil"/>
              <w:bottom w:val="single" w:sz="4" w:space="0" w:color="E6E6E6"/>
              <w:right w:val="nil"/>
            </w:tcBorders>
            <w:shd w:val="clear" w:color="000000" w:fill="FFFFFF"/>
            <w:vAlign w:val="center"/>
            <w:hideMark/>
          </w:tcPr>
          <w:p w14:paraId="131C1376" w14:textId="77777777" w:rsidR="00970251" w:rsidRPr="00E269B2" w:rsidRDefault="00970251" w:rsidP="00FD4DFB">
            <w:pPr>
              <w:spacing w:before="0" w:after="0" w:line="240" w:lineRule="auto"/>
              <w:rPr>
                <w:rFonts w:eastAsia="Times New Roman"/>
                <w:color w:val="000000" w:themeColor="text1"/>
                <w:sz w:val="16"/>
                <w:szCs w:val="16"/>
                <w:lang w:eastAsia="nl-NL"/>
              </w:rPr>
            </w:pPr>
            <w:r w:rsidRPr="00E269B2">
              <w:rPr>
                <w:rFonts w:eastAsia="Times New Roman"/>
                <w:color w:val="000000" w:themeColor="text1"/>
                <w:sz w:val="16"/>
                <w:szCs w:val="16"/>
                <w:lang w:eastAsia="nl-NL"/>
              </w:rPr>
              <w:t>+$1</w:t>
            </w:r>
            <w:r w:rsidR="008F5FB9">
              <w:rPr>
                <w:rFonts w:eastAsia="Times New Roman"/>
                <w:color w:val="000000" w:themeColor="text1"/>
                <w:sz w:val="16"/>
                <w:szCs w:val="16"/>
                <w:lang w:eastAsia="nl-NL"/>
              </w:rPr>
              <w:t>.</w:t>
            </w:r>
            <w:r w:rsidRPr="00E269B2">
              <w:rPr>
                <w:rFonts w:eastAsia="Times New Roman"/>
                <w:color w:val="000000" w:themeColor="text1"/>
                <w:sz w:val="16"/>
                <w:szCs w:val="16"/>
                <w:lang w:eastAsia="nl-NL"/>
              </w:rPr>
              <w:t xml:space="preserve">700 </w:t>
            </w:r>
          </w:p>
        </w:tc>
        <w:tc>
          <w:tcPr>
            <w:tcW w:w="1002" w:type="pct"/>
            <w:tcBorders>
              <w:top w:val="nil"/>
              <w:left w:val="nil"/>
              <w:bottom w:val="single" w:sz="4" w:space="0" w:color="E6E6E6"/>
              <w:right w:val="nil"/>
            </w:tcBorders>
            <w:shd w:val="clear" w:color="000000" w:fill="FFFFFF"/>
            <w:vAlign w:val="center"/>
            <w:hideMark/>
          </w:tcPr>
          <w:p w14:paraId="37235CE6" w14:textId="77777777" w:rsidR="00970251" w:rsidRPr="00E269B2" w:rsidRDefault="00BA1C7B" w:rsidP="00FD4DFB">
            <w:pPr>
              <w:spacing w:before="0" w:after="0" w:line="240" w:lineRule="auto"/>
              <w:rPr>
                <w:rFonts w:eastAsia="Times New Roman"/>
                <w:color w:val="000000"/>
                <w:sz w:val="16"/>
                <w:szCs w:val="16"/>
                <w:lang w:eastAsia="nl-NL"/>
              </w:rPr>
            </w:pPr>
            <w:hyperlink r:id="rId42" w:history="1">
              <w:r w:rsidR="00970251" w:rsidRPr="00E269B2">
                <w:rPr>
                  <w:rStyle w:val="Hyperlink"/>
                  <w:rFonts w:eastAsia="Times New Roman"/>
                  <w:sz w:val="16"/>
                  <w:szCs w:val="16"/>
                  <w:lang w:eastAsia="nl-NL"/>
                </w:rPr>
                <w:t>Biden plan for climate change</w:t>
              </w:r>
              <w:r w:rsidR="00A751F2">
                <w:rPr>
                  <w:rStyle w:val="Hyperlink"/>
                  <w:rFonts w:eastAsia="Times New Roman"/>
                  <w:sz w:val="16"/>
                  <w:szCs w:val="16"/>
                  <w:lang w:eastAsia="nl-NL"/>
                </w:rPr>
                <w:t xml:space="preserve"> </w:t>
              </w:r>
            </w:hyperlink>
          </w:p>
        </w:tc>
      </w:tr>
      <w:tr w:rsidR="00970251" w:rsidRPr="008F5FB9" w14:paraId="54F5B20E"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0C21106F" w14:textId="77777777" w:rsidR="00970251" w:rsidRPr="00F408F5" w:rsidRDefault="00C705B0" w:rsidP="00C705B0">
            <w:pPr>
              <w:spacing w:before="0" w:after="0" w:line="240" w:lineRule="auto"/>
              <w:rPr>
                <w:rFonts w:eastAsia="Times New Roman"/>
                <w:bCs/>
                <w:color w:val="000000"/>
                <w:sz w:val="16"/>
                <w:szCs w:val="16"/>
                <w:lang w:val="nl-NL" w:eastAsia="nl-NL"/>
              </w:rPr>
            </w:pPr>
            <w:r>
              <w:rPr>
                <w:rFonts w:eastAsia="Times New Roman"/>
                <w:color w:val="000000"/>
                <w:sz w:val="16"/>
                <w:szCs w:val="16"/>
                <w:lang w:val="nl-NL" w:eastAsia="nl-NL"/>
              </w:rPr>
              <w:t>Investeren</w:t>
            </w:r>
            <w:r w:rsidR="00970251" w:rsidRPr="00F408F5">
              <w:rPr>
                <w:rFonts w:eastAsia="Times New Roman"/>
                <w:color w:val="000000"/>
                <w:sz w:val="16"/>
                <w:szCs w:val="16"/>
                <w:lang w:val="nl-NL" w:eastAsia="nl-NL"/>
              </w:rPr>
              <w:t xml:space="preserve"> in </w:t>
            </w:r>
            <w:r>
              <w:rPr>
                <w:rFonts w:eastAsia="Times New Roman"/>
                <w:color w:val="000000"/>
                <w:sz w:val="16"/>
                <w:szCs w:val="16"/>
                <w:lang w:val="nl-NL" w:eastAsia="nl-NL"/>
              </w:rPr>
              <w:t xml:space="preserve">(duurzame) </w:t>
            </w:r>
            <w:r w:rsidR="00970251" w:rsidRPr="00F408F5">
              <w:rPr>
                <w:rFonts w:eastAsia="Times New Roman"/>
                <w:color w:val="000000"/>
                <w:sz w:val="16"/>
                <w:szCs w:val="16"/>
                <w:lang w:val="nl-NL" w:eastAsia="nl-NL"/>
              </w:rPr>
              <w:t>infrastructuur ($1</w:t>
            </w:r>
            <w:r w:rsidR="008F5FB9">
              <w:rPr>
                <w:rFonts w:eastAsia="Times New Roman"/>
                <w:color w:val="000000"/>
                <w:sz w:val="16"/>
                <w:szCs w:val="16"/>
                <w:lang w:val="nl-NL" w:eastAsia="nl-NL"/>
              </w:rPr>
              <w:t>.</w:t>
            </w:r>
            <w:r w:rsidR="00970251" w:rsidRPr="00F408F5">
              <w:rPr>
                <w:rFonts w:eastAsia="Times New Roman"/>
                <w:color w:val="000000"/>
                <w:sz w:val="16"/>
                <w:szCs w:val="16"/>
                <w:lang w:val="nl-NL" w:eastAsia="nl-NL"/>
              </w:rPr>
              <w:t>300</w:t>
            </w:r>
            <w:r w:rsidR="00970251">
              <w:rPr>
                <w:rFonts w:eastAsia="Times New Roman"/>
                <w:color w:val="000000"/>
                <w:sz w:val="16"/>
                <w:szCs w:val="16"/>
                <w:lang w:val="nl-NL" w:eastAsia="nl-NL"/>
              </w:rPr>
              <w:t xml:space="preserve"> miljard waarvan $300 miljard voor huisvesting</w:t>
            </w:r>
            <w:r w:rsidR="00970251" w:rsidRPr="00F408F5">
              <w:rPr>
                <w:rFonts w:eastAsia="Times New Roman"/>
                <w:color w:val="000000"/>
                <w:sz w:val="16"/>
                <w:szCs w:val="16"/>
                <w:lang w:val="nl-NL" w:eastAsia="nl-NL"/>
              </w:rPr>
              <w:t>)</w:t>
            </w:r>
          </w:p>
        </w:tc>
        <w:tc>
          <w:tcPr>
            <w:tcW w:w="1003" w:type="pct"/>
            <w:tcBorders>
              <w:top w:val="nil"/>
              <w:left w:val="nil"/>
              <w:bottom w:val="single" w:sz="4" w:space="0" w:color="E6E6E6"/>
              <w:right w:val="nil"/>
            </w:tcBorders>
            <w:shd w:val="clear" w:color="000000" w:fill="FFFFFF"/>
            <w:vAlign w:val="center"/>
            <w:hideMark/>
          </w:tcPr>
          <w:p w14:paraId="6B802F3D" w14:textId="77777777" w:rsidR="00970251" w:rsidRPr="00C36160" w:rsidRDefault="00970251" w:rsidP="00FD4DFB">
            <w:pPr>
              <w:spacing w:before="0" w:after="0" w:line="240" w:lineRule="auto"/>
              <w:rPr>
                <w:rFonts w:eastAsia="Times New Roman"/>
                <w:color w:val="000000" w:themeColor="text1"/>
                <w:sz w:val="16"/>
                <w:szCs w:val="16"/>
                <w:lang w:val="nl-NL" w:eastAsia="nl-NL"/>
              </w:rPr>
            </w:pPr>
            <w:r w:rsidRPr="00C36160">
              <w:rPr>
                <w:rFonts w:eastAsia="Times New Roman"/>
                <w:color w:val="000000" w:themeColor="text1"/>
                <w:sz w:val="16"/>
                <w:szCs w:val="16"/>
                <w:lang w:val="nl-NL" w:eastAsia="nl-NL"/>
              </w:rPr>
              <w:t>+$1</w:t>
            </w:r>
            <w:r w:rsidR="008F5FB9" w:rsidRPr="00C36160">
              <w:rPr>
                <w:rFonts w:eastAsia="Times New Roman"/>
                <w:color w:val="000000" w:themeColor="text1"/>
                <w:sz w:val="16"/>
                <w:szCs w:val="16"/>
                <w:lang w:val="nl-NL" w:eastAsia="nl-NL"/>
              </w:rPr>
              <w:t>.</w:t>
            </w:r>
            <w:r w:rsidRPr="00C36160">
              <w:rPr>
                <w:rFonts w:eastAsia="Times New Roman"/>
                <w:color w:val="000000" w:themeColor="text1"/>
                <w:sz w:val="16"/>
                <w:szCs w:val="16"/>
                <w:lang w:val="nl-NL" w:eastAsia="nl-NL"/>
              </w:rPr>
              <w:t xml:space="preserve">000 </w:t>
            </w:r>
          </w:p>
        </w:tc>
        <w:tc>
          <w:tcPr>
            <w:tcW w:w="1002" w:type="pct"/>
            <w:tcBorders>
              <w:top w:val="nil"/>
              <w:left w:val="nil"/>
              <w:bottom w:val="single" w:sz="4" w:space="0" w:color="E6E6E6"/>
              <w:right w:val="nil"/>
            </w:tcBorders>
            <w:shd w:val="clear" w:color="000000" w:fill="FFFFFF"/>
            <w:vAlign w:val="center"/>
            <w:hideMark/>
          </w:tcPr>
          <w:p w14:paraId="2FA12ADA" w14:textId="77777777" w:rsidR="00970251" w:rsidRPr="00C36160" w:rsidRDefault="00BA1C7B" w:rsidP="00FD4DFB">
            <w:pPr>
              <w:spacing w:before="0" w:after="0" w:line="240" w:lineRule="auto"/>
              <w:rPr>
                <w:rFonts w:eastAsia="Times New Roman"/>
                <w:color w:val="000000"/>
                <w:sz w:val="16"/>
                <w:szCs w:val="16"/>
                <w:lang w:val="nl-NL" w:eastAsia="nl-NL"/>
              </w:rPr>
            </w:pPr>
            <w:hyperlink r:id="rId43" w:history="1">
              <w:r w:rsidR="00970251" w:rsidRPr="00C36160">
                <w:rPr>
                  <w:rStyle w:val="Hyperlink"/>
                  <w:rFonts w:eastAsia="Times New Roman"/>
                  <w:sz w:val="16"/>
                  <w:szCs w:val="16"/>
                  <w:lang w:val="nl-NL" w:eastAsia="nl-NL"/>
                </w:rPr>
                <w:t>Biden plan for infrastructure</w:t>
              </w:r>
            </w:hyperlink>
          </w:p>
        </w:tc>
      </w:tr>
      <w:tr w:rsidR="00970251" w:rsidRPr="00E269B2" w14:paraId="5DC7BC99"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70BC9A26" w14:textId="77777777" w:rsidR="00970251" w:rsidRPr="00C36160" w:rsidRDefault="00970251" w:rsidP="00FD4DFB">
            <w:pPr>
              <w:spacing w:before="0" w:after="0" w:line="240" w:lineRule="auto"/>
              <w:rPr>
                <w:rFonts w:eastAsia="Times New Roman"/>
                <w:bCs/>
                <w:color w:val="000000"/>
                <w:sz w:val="16"/>
                <w:szCs w:val="16"/>
                <w:lang w:val="nl-NL" w:eastAsia="nl-NL"/>
              </w:rPr>
            </w:pPr>
            <w:r w:rsidRPr="00C36160">
              <w:rPr>
                <w:rFonts w:eastAsia="Times New Roman"/>
                <w:bCs/>
                <w:color w:val="000000"/>
                <w:sz w:val="16"/>
                <w:szCs w:val="16"/>
                <w:lang w:val="nl-NL" w:eastAsia="nl-NL"/>
              </w:rPr>
              <w:t>Onderwijs</w:t>
            </w:r>
          </w:p>
        </w:tc>
        <w:tc>
          <w:tcPr>
            <w:tcW w:w="1003" w:type="pct"/>
            <w:tcBorders>
              <w:top w:val="nil"/>
              <w:left w:val="nil"/>
              <w:bottom w:val="single" w:sz="4" w:space="0" w:color="E6E6E6"/>
              <w:right w:val="nil"/>
            </w:tcBorders>
            <w:shd w:val="clear" w:color="000000" w:fill="FFFFFF"/>
            <w:vAlign w:val="center"/>
            <w:hideMark/>
          </w:tcPr>
          <w:p w14:paraId="0E72A68F" w14:textId="77777777" w:rsidR="00970251" w:rsidRPr="00C36160" w:rsidRDefault="00970251" w:rsidP="00FD4DFB">
            <w:pPr>
              <w:spacing w:before="0" w:after="0" w:line="240" w:lineRule="auto"/>
              <w:rPr>
                <w:rFonts w:eastAsia="Times New Roman"/>
                <w:color w:val="000000" w:themeColor="text1"/>
                <w:sz w:val="16"/>
                <w:szCs w:val="16"/>
                <w:lang w:val="nl-NL" w:eastAsia="nl-NL"/>
              </w:rPr>
            </w:pPr>
            <w:r w:rsidRPr="00C36160">
              <w:rPr>
                <w:rFonts w:eastAsia="Times New Roman"/>
                <w:color w:val="000000" w:themeColor="text1"/>
                <w:sz w:val="16"/>
                <w:szCs w:val="16"/>
                <w:lang w:val="nl-NL" w:eastAsia="nl-NL"/>
              </w:rPr>
              <w:t>+$850 - $1</w:t>
            </w:r>
            <w:r w:rsidR="008F5FB9">
              <w:rPr>
                <w:rFonts w:eastAsia="Times New Roman"/>
                <w:color w:val="000000" w:themeColor="text1"/>
                <w:sz w:val="16"/>
                <w:szCs w:val="16"/>
                <w:lang w:val="nl-NL" w:eastAsia="nl-NL"/>
              </w:rPr>
              <w:t>.</w:t>
            </w:r>
            <w:r w:rsidRPr="00C36160">
              <w:rPr>
                <w:rFonts w:eastAsia="Times New Roman"/>
                <w:color w:val="000000" w:themeColor="text1"/>
                <w:sz w:val="16"/>
                <w:szCs w:val="16"/>
                <w:lang w:val="nl-NL" w:eastAsia="nl-NL"/>
              </w:rPr>
              <w:t xml:space="preserve">900 </w:t>
            </w:r>
          </w:p>
        </w:tc>
        <w:tc>
          <w:tcPr>
            <w:tcW w:w="1002" w:type="pct"/>
            <w:tcBorders>
              <w:top w:val="nil"/>
              <w:left w:val="nil"/>
              <w:bottom w:val="single" w:sz="4" w:space="0" w:color="E6E6E6"/>
              <w:right w:val="nil"/>
            </w:tcBorders>
            <w:shd w:val="clear" w:color="000000" w:fill="FFFFFF"/>
            <w:vAlign w:val="center"/>
            <w:hideMark/>
          </w:tcPr>
          <w:p w14:paraId="5F6C6E13" w14:textId="77777777" w:rsidR="00970251" w:rsidRPr="00E269B2" w:rsidRDefault="00BA1C7B" w:rsidP="00FD4DFB">
            <w:pPr>
              <w:spacing w:before="0" w:after="0" w:line="240" w:lineRule="auto"/>
              <w:rPr>
                <w:rFonts w:eastAsia="Times New Roman"/>
                <w:color w:val="0000FF"/>
                <w:sz w:val="16"/>
                <w:szCs w:val="16"/>
                <w:u w:val="single"/>
                <w:lang w:eastAsia="nl-NL"/>
              </w:rPr>
            </w:pPr>
            <w:hyperlink r:id="rId44" w:history="1">
              <w:r w:rsidR="00970251" w:rsidRPr="00E269B2">
                <w:rPr>
                  <w:rStyle w:val="Hyperlink"/>
                  <w:sz w:val="16"/>
                  <w:szCs w:val="16"/>
                </w:rPr>
                <w:t>CRFB</w:t>
              </w:r>
            </w:hyperlink>
            <w:r w:rsidR="00970251" w:rsidRPr="00E269B2">
              <w:rPr>
                <w:sz w:val="16"/>
                <w:szCs w:val="16"/>
              </w:rPr>
              <w:t xml:space="preserve"> and </w:t>
            </w:r>
            <w:hyperlink r:id="rId45" w:anchor="spend" w:history="1">
              <w:r w:rsidR="00970251" w:rsidRPr="00E269B2">
                <w:rPr>
                  <w:rStyle w:val="Hyperlink"/>
                  <w:rFonts w:eastAsia="Times New Roman"/>
                  <w:sz w:val="16"/>
                  <w:szCs w:val="16"/>
                  <w:lang w:eastAsia="nl-NL"/>
                </w:rPr>
                <w:t>PWBM</w:t>
              </w:r>
            </w:hyperlink>
            <w:r w:rsidR="00970251" w:rsidRPr="00E269B2">
              <w:rPr>
                <w:rStyle w:val="Hyperlink"/>
                <w:rFonts w:eastAsia="Times New Roman"/>
                <w:sz w:val="16"/>
                <w:szCs w:val="16"/>
                <w:lang w:eastAsia="nl-NL"/>
              </w:rPr>
              <w:t xml:space="preserve"> </w:t>
            </w:r>
          </w:p>
        </w:tc>
      </w:tr>
      <w:tr w:rsidR="00970251" w:rsidRPr="00E269B2" w14:paraId="2878749A" w14:textId="77777777" w:rsidTr="00FD4DFB">
        <w:trPr>
          <w:trHeight w:val="288"/>
        </w:trPr>
        <w:tc>
          <w:tcPr>
            <w:tcW w:w="2995" w:type="pct"/>
            <w:tcBorders>
              <w:top w:val="nil"/>
              <w:left w:val="nil"/>
              <w:bottom w:val="nil"/>
              <w:right w:val="nil"/>
            </w:tcBorders>
            <w:shd w:val="clear" w:color="auto" w:fill="auto"/>
            <w:noWrap/>
            <w:vAlign w:val="center"/>
            <w:hideMark/>
          </w:tcPr>
          <w:p w14:paraId="529B106C" w14:textId="77777777" w:rsidR="00970251" w:rsidRPr="00E269B2" w:rsidRDefault="00970251" w:rsidP="00FD4DFB">
            <w:pPr>
              <w:spacing w:before="0" w:after="0" w:line="240" w:lineRule="auto"/>
              <w:rPr>
                <w:rFonts w:eastAsia="Times New Roman"/>
                <w:bCs/>
                <w:color w:val="000000"/>
                <w:sz w:val="16"/>
                <w:szCs w:val="16"/>
                <w:lang w:eastAsia="nl-NL"/>
              </w:rPr>
            </w:pPr>
            <w:r>
              <w:rPr>
                <w:rFonts w:eastAsia="Times New Roman"/>
                <w:bCs/>
                <w:color w:val="000000"/>
                <w:sz w:val="16"/>
                <w:szCs w:val="16"/>
                <w:lang w:eastAsia="nl-NL"/>
              </w:rPr>
              <w:t>Investering in R&amp;D</w:t>
            </w:r>
          </w:p>
        </w:tc>
        <w:tc>
          <w:tcPr>
            <w:tcW w:w="1003" w:type="pct"/>
            <w:tcBorders>
              <w:top w:val="nil"/>
              <w:left w:val="nil"/>
              <w:bottom w:val="single" w:sz="4" w:space="0" w:color="E6E6E6"/>
              <w:right w:val="nil"/>
            </w:tcBorders>
            <w:shd w:val="clear" w:color="000000" w:fill="FFFFFF"/>
            <w:vAlign w:val="center"/>
            <w:hideMark/>
          </w:tcPr>
          <w:p w14:paraId="21D1ED15" w14:textId="77777777" w:rsidR="00970251" w:rsidRPr="00E269B2" w:rsidRDefault="00970251" w:rsidP="00FD4DFB">
            <w:pPr>
              <w:spacing w:before="0" w:after="0" w:line="240" w:lineRule="auto"/>
              <w:rPr>
                <w:rFonts w:eastAsia="Times New Roman"/>
                <w:color w:val="000000" w:themeColor="text1"/>
                <w:sz w:val="16"/>
                <w:szCs w:val="16"/>
                <w:lang w:eastAsia="nl-NL"/>
              </w:rPr>
            </w:pPr>
            <w:r w:rsidRPr="00E269B2">
              <w:rPr>
                <w:rFonts w:eastAsia="Times New Roman"/>
                <w:color w:val="000000" w:themeColor="text1"/>
                <w:sz w:val="16"/>
                <w:szCs w:val="16"/>
                <w:lang w:eastAsia="nl-NL"/>
              </w:rPr>
              <w:t>+$300</w:t>
            </w:r>
          </w:p>
        </w:tc>
        <w:tc>
          <w:tcPr>
            <w:tcW w:w="1002" w:type="pct"/>
            <w:tcBorders>
              <w:top w:val="nil"/>
              <w:left w:val="nil"/>
              <w:bottom w:val="single" w:sz="4" w:space="0" w:color="E6E6E6"/>
              <w:right w:val="nil"/>
            </w:tcBorders>
            <w:shd w:val="clear" w:color="000000" w:fill="FFFFFF"/>
            <w:vAlign w:val="center"/>
            <w:hideMark/>
          </w:tcPr>
          <w:p w14:paraId="0D80FD0C" w14:textId="77777777" w:rsidR="00970251" w:rsidRPr="00E269B2" w:rsidRDefault="00BA1C7B" w:rsidP="00FD4DFB">
            <w:pPr>
              <w:spacing w:before="0" w:after="0" w:line="240" w:lineRule="auto"/>
              <w:rPr>
                <w:rFonts w:eastAsia="Times New Roman"/>
                <w:color w:val="000000"/>
                <w:sz w:val="16"/>
                <w:szCs w:val="16"/>
                <w:lang w:eastAsia="nl-NL"/>
              </w:rPr>
            </w:pPr>
            <w:hyperlink r:id="rId46" w:history="1">
              <w:r w:rsidR="00970251" w:rsidRPr="00E269B2">
                <w:rPr>
                  <w:rStyle w:val="Hyperlink"/>
                  <w:rFonts w:eastAsia="Times New Roman"/>
                  <w:sz w:val="16"/>
                  <w:szCs w:val="16"/>
                  <w:lang w:eastAsia="nl-NL"/>
                </w:rPr>
                <w:t>Biden plan “Made in America</w:t>
              </w:r>
            </w:hyperlink>
            <w:r w:rsidR="00970251" w:rsidRPr="00E269B2">
              <w:rPr>
                <w:rStyle w:val="Hyperlink"/>
                <w:rFonts w:eastAsia="Times New Roman"/>
                <w:sz w:val="16"/>
                <w:szCs w:val="16"/>
                <w:lang w:eastAsia="nl-NL"/>
              </w:rPr>
              <w:t xml:space="preserve">” </w:t>
            </w:r>
          </w:p>
        </w:tc>
      </w:tr>
      <w:tr w:rsidR="00970251" w:rsidRPr="00E269B2" w14:paraId="43341457" w14:textId="77777777" w:rsidTr="00FD4DFB">
        <w:trPr>
          <w:trHeight w:val="288"/>
        </w:trPr>
        <w:tc>
          <w:tcPr>
            <w:tcW w:w="2995" w:type="pct"/>
            <w:tcBorders>
              <w:top w:val="single" w:sz="4" w:space="0" w:color="E6E6E6"/>
              <w:left w:val="nil"/>
              <w:bottom w:val="single" w:sz="4" w:space="0" w:color="E6E6E6"/>
              <w:right w:val="nil"/>
            </w:tcBorders>
            <w:shd w:val="clear" w:color="000000" w:fill="FFFFFF"/>
            <w:vAlign w:val="center"/>
            <w:hideMark/>
          </w:tcPr>
          <w:p w14:paraId="301DF71C" w14:textId="77777777" w:rsidR="00970251" w:rsidRPr="00C705B0" w:rsidRDefault="00970251" w:rsidP="00C705B0">
            <w:pPr>
              <w:spacing w:before="0" w:after="0" w:line="240" w:lineRule="auto"/>
              <w:rPr>
                <w:rFonts w:eastAsia="Times New Roman"/>
                <w:bCs/>
                <w:color w:val="000000"/>
                <w:sz w:val="16"/>
                <w:szCs w:val="16"/>
                <w:lang w:val="nl-NL" w:eastAsia="nl-NL"/>
              </w:rPr>
            </w:pPr>
            <w:r w:rsidRPr="00C705B0">
              <w:rPr>
                <w:rFonts w:eastAsia="Times New Roman"/>
                <w:bCs/>
                <w:color w:val="000000"/>
                <w:sz w:val="16"/>
                <w:szCs w:val="16"/>
                <w:lang w:val="nl-NL" w:eastAsia="nl-NL"/>
              </w:rPr>
              <w:t>Investering in huisvesting (</w:t>
            </w:r>
            <w:r w:rsidR="00C705B0" w:rsidRPr="00C705B0">
              <w:rPr>
                <w:rFonts w:eastAsia="Times New Roman"/>
                <w:color w:val="000000"/>
                <w:sz w:val="16"/>
                <w:szCs w:val="16"/>
                <w:lang w:val="nl-NL" w:eastAsia="nl-NL"/>
              </w:rPr>
              <w:t xml:space="preserve">$640 </w:t>
            </w:r>
            <w:r w:rsidR="00C705B0">
              <w:rPr>
                <w:rFonts w:eastAsia="Times New Roman"/>
                <w:color w:val="000000"/>
                <w:sz w:val="16"/>
                <w:szCs w:val="16"/>
                <w:lang w:val="nl-NL" w:eastAsia="nl-NL"/>
              </w:rPr>
              <w:t xml:space="preserve">miljard </w:t>
            </w:r>
            <w:r w:rsidR="00C705B0" w:rsidRPr="00C705B0">
              <w:rPr>
                <w:rFonts w:eastAsia="Times New Roman"/>
                <w:color w:val="000000"/>
                <w:sz w:val="16"/>
                <w:szCs w:val="16"/>
                <w:lang w:val="nl-NL" w:eastAsia="nl-NL"/>
              </w:rPr>
              <w:t>waarvan</w:t>
            </w:r>
            <w:r w:rsidR="00C705B0">
              <w:rPr>
                <w:rFonts w:eastAsia="Times New Roman"/>
                <w:color w:val="000000"/>
                <w:sz w:val="16"/>
                <w:szCs w:val="16"/>
                <w:lang w:val="nl-NL" w:eastAsia="nl-NL"/>
              </w:rPr>
              <w:t xml:space="preserve"> </w:t>
            </w:r>
            <w:r w:rsidRPr="00C705B0">
              <w:rPr>
                <w:rFonts w:eastAsia="Times New Roman"/>
                <w:color w:val="000000"/>
                <w:sz w:val="16"/>
                <w:szCs w:val="16"/>
                <w:lang w:val="nl-NL" w:eastAsia="nl-NL"/>
              </w:rPr>
              <w:t>$300</w:t>
            </w:r>
            <w:r w:rsidR="008F5FB9">
              <w:rPr>
                <w:rFonts w:eastAsia="Times New Roman"/>
                <w:color w:val="000000"/>
                <w:sz w:val="16"/>
                <w:szCs w:val="16"/>
                <w:lang w:val="nl-NL" w:eastAsia="nl-NL"/>
              </w:rPr>
              <w:t xml:space="preserve"> miljard</w:t>
            </w:r>
            <w:r w:rsidR="00C705B0">
              <w:rPr>
                <w:rFonts w:eastAsia="Times New Roman"/>
                <w:color w:val="000000"/>
                <w:sz w:val="16"/>
                <w:szCs w:val="16"/>
                <w:lang w:val="nl-NL" w:eastAsia="nl-NL"/>
              </w:rPr>
              <w:t xml:space="preserve"> fiscaal</w:t>
            </w:r>
            <w:r w:rsidRPr="00C705B0">
              <w:rPr>
                <w:rFonts w:eastAsia="Times New Roman"/>
                <w:color w:val="000000"/>
                <w:sz w:val="16"/>
                <w:szCs w:val="16"/>
                <w:lang w:val="nl-NL" w:eastAsia="nl-NL"/>
              </w:rPr>
              <w:t>)</w:t>
            </w:r>
          </w:p>
        </w:tc>
        <w:tc>
          <w:tcPr>
            <w:tcW w:w="1003" w:type="pct"/>
            <w:tcBorders>
              <w:top w:val="nil"/>
              <w:left w:val="nil"/>
              <w:bottom w:val="single" w:sz="4" w:space="0" w:color="E6E6E6"/>
              <w:right w:val="nil"/>
            </w:tcBorders>
            <w:shd w:val="clear" w:color="000000" w:fill="FFFFFF"/>
            <w:vAlign w:val="center"/>
            <w:hideMark/>
          </w:tcPr>
          <w:p w14:paraId="089DCBBC" w14:textId="77777777" w:rsidR="00970251" w:rsidRPr="00E269B2" w:rsidRDefault="00970251" w:rsidP="00FD4DFB">
            <w:pPr>
              <w:spacing w:before="0" w:after="0" w:line="240" w:lineRule="auto"/>
              <w:rPr>
                <w:rFonts w:eastAsia="Times New Roman"/>
                <w:color w:val="000000" w:themeColor="text1"/>
                <w:sz w:val="16"/>
                <w:szCs w:val="16"/>
                <w:lang w:eastAsia="nl-NL"/>
              </w:rPr>
            </w:pPr>
            <w:r w:rsidRPr="00E269B2">
              <w:rPr>
                <w:rFonts w:eastAsia="Times New Roman"/>
                <w:color w:val="000000" w:themeColor="text1"/>
                <w:sz w:val="16"/>
                <w:szCs w:val="16"/>
                <w:lang w:eastAsia="nl-NL"/>
              </w:rPr>
              <w:t>+$340</w:t>
            </w:r>
          </w:p>
        </w:tc>
        <w:tc>
          <w:tcPr>
            <w:tcW w:w="1002" w:type="pct"/>
            <w:tcBorders>
              <w:top w:val="nil"/>
              <w:left w:val="nil"/>
              <w:bottom w:val="single" w:sz="4" w:space="0" w:color="E6E6E6"/>
              <w:right w:val="nil"/>
            </w:tcBorders>
            <w:shd w:val="clear" w:color="000000" w:fill="FFFFFF"/>
            <w:vAlign w:val="center"/>
            <w:hideMark/>
          </w:tcPr>
          <w:p w14:paraId="289DA79E" w14:textId="77777777" w:rsidR="00970251" w:rsidRPr="00E269B2" w:rsidRDefault="00BA1C7B" w:rsidP="00FD4DFB">
            <w:pPr>
              <w:spacing w:before="0" w:after="0" w:line="240" w:lineRule="auto"/>
              <w:rPr>
                <w:rFonts w:eastAsia="Times New Roman"/>
                <w:color w:val="000000"/>
                <w:sz w:val="16"/>
                <w:szCs w:val="16"/>
                <w:lang w:eastAsia="nl-NL"/>
              </w:rPr>
            </w:pPr>
            <w:hyperlink r:id="rId47" w:history="1">
              <w:r w:rsidR="00970251" w:rsidRPr="00E269B2">
                <w:rPr>
                  <w:rStyle w:val="Hyperlink"/>
                  <w:rFonts w:eastAsia="Times New Roman"/>
                  <w:sz w:val="16"/>
                  <w:szCs w:val="16"/>
                  <w:lang w:eastAsia="nl-NL"/>
                </w:rPr>
                <w:t>Biden plan for housing</w:t>
              </w:r>
            </w:hyperlink>
          </w:p>
        </w:tc>
      </w:tr>
      <w:tr w:rsidR="00970251" w:rsidRPr="00E269B2" w14:paraId="47983158"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3FFD336F" w14:textId="77777777" w:rsidR="00970251" w:rsidRPr="00C705B0" w:rsidRDefault="00C705B0" w:rsidP="00C705B0">
            <w:pPr>
              <w:spacing w:before="0" w:after="0" w:line="240" w:lineRule="auto"/>
              <w:rPr>
                <w:rFonts w:eastAsia="Times New Roman"/>
                <w:bCs/>
                <w:color w:val="000000"/>
                <w:sz w:val="16"/>
                <w:szCs w:val="16"/>
                <w:lang w:val="nl-NL" w:eastAsia="nl-NL"/>
              </w:rPr>
            </w:pPr>
            <w:r w:rsidRPr="00C705B0">
              <w:rPr>
                <w:rFonts w:eastAsia="Times New Roman"/>
                <w:bCs/>
                <w:color w:val="000000"/>
                <w:sz w:val="16"/>
                <w:szCs w:val="16"/>
                <w:lang w:val="nl-NL" w:eastAsia="nl-NL"/>
              </w:rPr>
              <w:t>Publieke aanbesteding aan Amerikaanse bedrijven</w:t>
            </w:r>
          </w:p>
        </w:tc>
        <w:tc>
          <w:tcPr>
            <w:tcW w:w="1003" w:type="pct"/>
            <w:tcBorders>
              <w:top w:val="nil"/>
              <w:left w:val="nil"/>
              <w:bottom w:val="single" w:sz="4" w:space="0" w:color="E6E6E6"/>
              <w:right w:val="nil"/>
            </w:tcBorders>
            <w:shd w:val="clear" w:color="000000" w:fill="FFFFFF"/>
            <w:vAlign w:val="center"/>
            <w:hideMark/>
          </w:tcPr>
          <w:p w14:paraId="6FAAFD64" w14:textId="77777777" w:rsidR="00970251" w:rsidRPr="00E269B2" w:rsidRDefault="00970251" w:rsidP="00FD4DFB">
            <w:pPr>
              <w:spacing w:before="0" w:after="0" w:line="240" w:lineRule="auto"/>
              <w:rPr>
                <w:rFonts w:eastAsia="Times New Roman"/>
                <w:color w:val="000000" w:themeColor="text1"/>
                <w:sz w:val="16"/>
                <w:szCs w:val="16"/>
                <w:lang w:eastAsia="nl-NL"/>
              </w:rPr>
            </w:pPr>
            <w:r w:rsidRPr="00E269B2">
              <w:rPr>
                <w:rFonts w:eastAsia="Times New Roman"/>
                <w:color w:val="000000" w:themeColor="text1"/>
                <w:sz w:val="16"/>
                <w:szCs w:val="16"/>
                <w:lang w:eastAsia="nl-NL"/>
              </w:rPr>
              <w:t xml:space="preserve">+$400 </w:t>
            </w:r>
          </w:p>
        </w:tc>
        <w:tc>
          <w:tcPr>
            <w:tcW w:w="1002" w:type="pct"/>
            <w:tcBorders>
              <w:top w:val="nil"/>
              <w:left w:val="nil"/>
              <w:bottom w:val="single" w:sz="4" w:space="0" w:color="E6E6E6"/>
              <w:right w:val="nil"/>
            </w:tcBorders>
            <w:shd w:val="clear" w:color="000000" w:fill="FFFFFF"/>
            <w:vAlign w:val="center"/>
            <w:hideMark/>
          </w:tcPr>
          <w:p w14:paraId="0DC7DDE4" w14:textId="77777777" w:rsidR="00970251" w:rsidRPr="00E269B2" w:rsidRDefault="00BA1C7B" w:rsidP="00FD4DFB">
            <w:pPr>
              <w:spacing w:before="0" w:after="0" w:line="240" w:lineRule="auto"/>
              <w:rPr>
                <w:rFonts w:eastAsia="Times New Roman"/>
                <w:color w:val="000000"/>
                <w:sz w:val="16"/>
                <w:szCs w:val="16"/>
                <w:lang w:eastAsia="nl-NL"/>
              </w:rPr>
            </w:pPr>
            <w:hyperlink r:id="rId48" w:history="1">
              <w:r w:rsidR="00970251" w:rsidRPr="00E269B2">
                <w:rPr>
                  <w:rStyle w:val="Hyperlink"/>
                  <w:rFonts w:eastAsia="Times New Roman"/>
                  <w:sz w:val="16"/>
                  <w:szCs w:val="16"/>
                  <w:lang w:eastAsia="nl-NL"/>
                </w:rPr>
                <w:t>Biden plan “Made in America</w:t>
              </w:r>
            </w:hyperlink>
            <w:r w:rsidR="00970251" w:rsidRPr="00E269B2">
              <w:rPr>
                <w:rStyle w:val="Hyperlink"/>
                <w:rFonts w:eastAsia="Times New Roman"/>
                <w:sz w:val="16"/>
                <w:szCs w:val="16"/>
                <w:lang w:eastAsia="nl-NL"/>
              </w:rPr>
              <w:t xml:space="preserve">” </w:t>
            </w:r>
          </w:p>
        </w:tc>
      </w:tr>
      <w:tr w:rsidR="00970251" w:rsidRPr="00E269B2" w14:paraId="244D82FA" w14:textId="77777777" w:rsidTr="00FD4DFB">
        <w:trPr>
          <w:trHeight w:val="288"/>
        </w:trPr>
        <w:tc>
          <w:tcPr>
            <w:tcW w:w="2995" w:type="pct"/>
            <w:tcBorders>
              <w:top w:val="nil"/>
              <w:left w:val="nil"/>
              <w:bottom w:val="single" w:sz="4" w:space="0" w:color="E6E6E6"/>
              <w:right w:val="nil"/>
            </w:tcBorders>
            <w:shd w:val="clear" w:color="000000" w:fill="FFFFFF"/>
            <w:vAlign w:val="center"/>
          </w:tcPr>
          <w:p w14:paraId="34A9DBAE" w14:textId="77777777" w:rsidR="00970251" w:rsidRPr="00C705B0" w:rsidRDefault="00C705B0" w:rsidP="00C705B0">
            <w:pPr>
              <w:spacing w:before="0" w:after="0" w:line="240" w:lineRule="auto"/>
              <w:rPr>
                <w:rFonts w:eastAsia="Times New Roman"/>
                <w:bCs/>
                <w:color w:val="000000"/>
                <w:sz w:val="16"/>
                <w:szCs w:val="16"/>
                <w:lang w:eastAsia="nl-NL"/>
              </w:rPr>
            </w:pPr>
            <w:r>
              <w:rPr>
                <w:rFonts w:eastAsia="Times New Roman"/>
                <w:bCs/>
                <w:color w:val="000000"/>
                <w:sz w:val="16"/>
                <w:szCs w:val="16"/>
                <w:lang w:eastAsia="nl-NL"/>
              </w:rPr>
              <w:t>Sociale</w:t>
            </w:r>
            <w:r w:rsidR="008F5FB9">
              <w:rPr>
                <w:rFonts w:eastAsia="Times New Roman"/>
                <w:bCs/>
                <w:color w:val="000000"/>
                <w:sz w:val="16"/>
                <w:szCs w:val="16"/>
                <w:lang w:eastAsia="nl-NL"/>
              </w:rPr>
              <w:t xml:space="preserve"> </w:t>
            </w:r>
            <w:r>
              <w:rPr>
                <w:rFonts w:eastAsia="Times New Roman"/>
                <w:bCs/>
                <w:color w:val="000000"/>
                <w:sz w:val="16"/>
                <w:szCs w:val="16"/>
                <w:lang w:eastAsia="nl-NL"/>
              </w:rPr>
              <w:t>zekerheid</w:t>
            </w:r>
          </w:p>
        </w:tc>
        <w:tc>
          <w:tcPr>
            <w:tcW w:w="1003" w:type="pct"/>
            <w:tcBorders>
              <w:top w:val="nil"/>
              <w:left w:val="nil"/>
              <w:bottom w:val="single" w:sz="4" w:space="0" w:color="E6E6E6"/>
              <w:right w:val="nil"/>
            </w:tcBorders>
            <w:shd w:val="clear" w:color="000000" w:fill="FFFFFF"/>
            <w:vAlign w:val="center"/>
          </w:tcPr>
          <w:p w14:paraId="735D6C76" w14:textId="77777777" w:rsidR="00970251" w:rsidRPr="00E269B2" w:rsidRDefault="00970251" w:rsidP="00FD4DFB">
            <w:pPr>
              <w:spacing w:before="0" w:after="0" w:line="240" w:lineRule="auto"/>
              <w:rPr>
                <w:rFonts w:eastAsia="Times New Roman"/>
                <w:color w:val="000000" w:themeColor="text1"/>
                <w:sz w:val="16"/>
                <w:szCs w:val="16"/>
                <w:lang w:eastAsia="nl-NL"/>
              </w:rPr>
            </w:pPr>
            <w:r>
              <w:rPr>
                <w:rFonts w:eastAsia="Times New Roman"/>
                <w:color w:val="000000" w:themeColor="text1"/>
                <w:sz w:val="16"/>
                <w:szCs w:val="16"/>
                <w:lang w:eastAsia="nl-NL"/>
              </w:rPr>
              <w:t>+$291</w:t>
            </w:r>
          </w:p>
        </w:tc>
        <w:tc>
          <w:tcPr>
            <w:tcW w:w="1002" w:type="pct"/>
            <w:tcBorders>
              <w:top w:val="nil"/>
              <w:left w:val="nil"/>
              <w:bottom w:val="single" w:sz="4" w:space="0" w:color="E6E6E6"/>
              <w:right w:val="nil"/>
            </w:tcBorders>
            <w:shd w:val="clear" w:color="000000" w:fill="FFFFFF"/>
            <w:vAlign w:val="center"/>
          </w:tcPr>
          <w:p w14:paraId="6216EB4B" w14:textId="77777777" w:rsidR="00970251" w:rsidRPr="00E269B2" w:rsidRDefault="00BA1C7B" w:rsidP="00FD4DFB">
            <w:pPr>
              <w:spacing w:before="0" w:after="0" w:line="240" w:lineRule="auto"/>
              <w:ind w:left="-70" w:firstLine="70"/>
              <w:rPr>
                <w:rFonts w:eastAsia="Times New Roman"/>
                <w:color w:val="000000"/>
                <w:sz w:val="16"/>
                <w:szCs w:val="16"/>
                <w:lang w:eastAsia="nl-NL"/>
              </w:rPr>
            </w:pPr>
            <w:hyperlink r:id="rId49" w:anchor="spend" w:history="1">
              <w:r w:rsidR="00970251" w:rsidRPr="00E269B2">
                <w:rPr>
                  <w:rStyle w:val="Hyperlink"/>
                  <w:rFonts w:eastAsia="Times New Roman"/>
                  <w:sz w:val="16"/>
                  <w:szCs w:val="16"/>
                  <w:lang w:eastAsia="nl-NL"/>
                </w:rPr>
                <w:t>PWBM</w:t>
              </w:r>
            </w:hyperlink>
          </w:p>
        </w:tc>
      </w:tr>
      <w:tr w:rsidR="00970251" w:rsidRPr="00E269B2" w14:paraId="3FE54420" w14:textId="77777777" w:rsidTr="00FD4DFB">
        <w:trPr>
          <w:trHeight w:val="288"/>
        </w:trPr>
        <w:tc>
          <w:tcPr>
            <w:tcW w:w="2995" w:type="pct"/>
            <w:tcBorders>
              <w:top w:val="nil"/>
              <w:left w:val="nil"/>
              <w:bottom w:val="single" w:sz="4" w:space="0" w:color="E6E6E6"/>
              <w:right w:val="nil"/>
            </w:tcBorders>
            <w:shd w:val="clear" w:color="000000" w:fill="FFFFFF"/>
            <w:vAlign w:val="center"/>
          </w:tcPr>
          <w:p w14:paraId="4CA6656B" w14:textId="77777777" w:rsidR="00970251" w:rsidRPr="00E269B2" w:rsidRDefault="00970251" w:rsidP="00FD4DFB">
            <w:pPr>
              <w:spacing w:before="0" w:after="0" w:line="240" w:lineRule="auto"/>
              <w:rPr>
                <w:rFonts w:eastAsia="Times New Roman"/>
                <w:bCs/>
                <w:color w:val="000000"/>
                <w:sz w:val="16"/>
                <w:szCs w:val="16"/>
                <w:lang w:eastAsia="nl-NL"/>
              </w:rPr>
            </w:pPr>
            <w:r>
              <w:rPr>
                <w:rFonts w:eastAsia="Times New Roman"/>
                <w:bCs/>
                <w:color w:val="000000"/>
                <w:sz w:val="16"/>
                <w:szCs w:val="16"/>
                <w:lang w:eastAsia="nl-NL"/>
              </w:rPr>
              <w:t>Gezondheidszorg</w:t>
            </w:r>
          </w:p>
        </w:tc>
        <w:tc>
          <w:tcPr>
            <w:tcW w:w="1003" w:type="pct"/>
            <w:tcBorders>
              <w:top w:val="nil"/>
              <w:left w:val="nil"/>
              <w:bottom w:val="single" w:sz="4" w:space="0" w:color="E6E6E6"/>
              <w:right w:val="nil"/>
            </w:tcBorders>
            <w:shd w:val="clear" w:color="000000" w:fill="FFFFFF"/>
            <w:vAlign w:val="center"/>
          </w:tcPr>
          <w:p w14:paraId="268DA758" w14:textId="77777777" w:rsidR="00970251" w:rsidRPr="00E269B2" w:rsidRDefault="00970251" w:rsidP="00FD4DFB">
            <w:pPr>
              <w:spacing w:before="0" w:after="0" w:line="240" w:lineRule="auto"/>
              <w:rPr>
                <w:rFonts w:eastAsia="Times New Roman"/>
                <w:color w:val="000000" w:themeColor="text1"/>
                <w:sz w:val="16"/>
                <w:szCs w:val="16"/>
                <w:lang w:eastAsia="nl-NL"/>
              </w:rPr>
            </w:pPr>
            <w:r>
              <w:rPr>
                <w:rFonts w:eastAsia="Times New Roman"/>
                <w:color w:val="000000" w:themeColor="text1"/>
                <w:sz w:val="16"/>
                <w:szCs w:val="16"/>
                <w:lang w:eastAsia="nl-NL"/>
              </w:rPr>
              <w:t>+$751</w:t>
            </w:r>
          </w:p>
        </w:tc>
        <w:tc>
          <w:tcPr>
            <w:tcW w:w="1002" w:type="pct"/>
            <w:tcBorders>
              <w:top w:val="nil"/>
              <w:left w:val="nil"/>
              <w:bottom w:val="single" w:sz="4" w:space="0" w:color="E6E6E6"/>
              <w:right w:val="nil"/>
            </w:tcBorders>
            <w:shd w:val="clear" w:color="000000" w:fill="FFFFFF"/>
            <w:vAlign w:val="center"/>
          </w:tcPr>
          <w:p w14:paraId="23599CE8" w14:textId="77777777" w:rsidR="00970251" w:rsidRPr="00E269B2" w:rsidRDefault="00BA1C7B" w:rsidP="00FD4DFB">
            <w:pPr>
              <w:spacing w:before="0" w:after="0" w:line="240" w:lineRule="auto"/>
              <w:rPr>
                <w:rFonts w:eastAsia="Times New Roman"/>
                <w:color w:val="000000"/>
                <w:sz w:val="16"/>
                <w:szCs w:val="16"/>
                <w:lang w:eastAsia="nl-NL"/>
              </w:rPr>
            </w:pPr>
            <w:hyperlink r:id="rId50" w:history="1">
              <w:r w:rsidR="00970251" w:rsidRPr="00E269B2">
                <w:rPr>
                  <w:rStyle w:val="Hyperlink"/>
                  <w:rFonts w:eastAsia="Times New Roman"/>
                  <w:sz w:val="16"/>
                  <w:szCs w:val="16"/>
                  <w:lang w:eastAsia="nl-NL"/>
                </w:rPr>
                <w:t xml:space="preserve">CRFB </w:t>
              </w:r>
            </w:hyperlink>
            <w:r w:rsidR="00970251" w:rsidRPr="00E269B2">
              <w:rPr>
                <w:rFonts w:eastAsia="Times New Roman"/>
                <w:color w:val="000000"/>
                <w:sz w:val="16"/>
                <w:szCs w:val="16"/>
                <w:lang w:eastAsia="nl-NL"/>
              </w:rPr>
              <w:t xml:space="preserve">and </w:t>
            </w:r>
            <w:hyperlink r:id="rId51" w:anchor="spend" w:history="1">
              <w:r w:rsidR="00970251" w:rsidRPr="00E269B2">
                <w:rPr>
                  <w:rStyle w:val="Hyperlink"/>
                  <w:rFonts w:eastAsia="Times New Roman"/>
                  <w:sz w:val="16"/>
                  <w:szCs w:val="16"/>
                  <w:lang w:eastAsia="nl-NL"/>
                </w:rPr>
                <w:t>PWBM</w:t>
              </w:r>
            </w:hyperlink>
          </w:p>
        </w:tc>
      </w:tr>
      <w:tr w:rsidR="00970251" w:rsidRPr="00E269B2" w14:paraId="3474FD7D" w14:textId="77777777" w:rsidTr="00FD4DFB">
        <w:trPr>
          <w:trHeight w:val="288"/>
        </w:trPr>
        <w:tc>
          <w:tcPr>
            <w:tcW w:w="2995" w:type="pct"/>
            <w:tcBorders>
              <w:top w:val="nil"/>
              <w:left w:val="nil"/>
              <w:bottom w:val="single" w:sz="4" w:space="0" w:color="E6E6E6"/>
              <w:right w:val="nil"/>
            </w:tcBorders>
            <w:shd w:val="clear" w:color="000000" w:fill="FFFFFF"/>
            <w:vAlign w:val="center"/>
          </w:tcPr>
          <w:p w14:paraId="59736347" w14:textId="77777777" w:rsidR="00970251" w:rsidRPr="00E269B2" w:rsidRDefault="00970251" w:rsidP="00FD4DFB">
            <w:pPr>
              <w:spacing w:before="0" w:after="0" w:line="240" w:lineRule="auto"/>
              <w:rPr>
                <w:rFonts w:eastAsia="Times New Roman"/>
                <w:bCs/>
                <w:color w:val="000000"/>
                <w:sz w:val="16"/>
                <w:szCs w:val="16"/>
                <w:lang w:eastAsia="nl-NL"/>
              </w:rPr>
            </w:pPr>
          </w:p>
        </w:tc>
        <w:tc>
          <w:tcPr>
            <w:tcW w:w="1003" w:type="pct"/>
            <w:tcBorders>
              <w:top w:val="nil"/>
              <w:left w:val="nil"/>
              <w:bottom w:val="single" w:sz="4" w:space="0" w:color="E6E6E6"/>
              <w:right w:val="nil"/>
            </w:tcBorders>
            <w:shd w:val="clear" w:color="000000" w:fill="FFFFFF"/>
            <w:vAlign w:val="center"/>
          </w:tcPr>
          <w:p w14:paraId="3AB48AF6" w14:textId="77777777" w:rsidR="00970251" w:rsidRPr="00E269B2" w:rsidRDefault="00970251" w:rsidP="00FD4DFB">
            <w:pPr>
              <w:spacing w:before="0" w:after="0" w:line="240" w:lineRule="auto"/>
              <w:rPr>
                <w:rFonts w:eastAsia="Times New Roman"/>
                <w:color w:val="000000"/>
                <w:sz w:val="16"/>
                <w:szCs w:val="16"/>
                <w:lang w:eastAsia="nl-NL"/>
              </w:rPr>
            </w:pPr>
          </w:p>
        </w:tc>
        <w:tc>
          <w:tcPr>
            <w:tcW w:w="1002" w:type="pct"/>
            <w:tcBorders>
              <w:top w:val="nil"/>
              <w:left w:val="nil"/>
              <w:bottom w:val="single" w:sz="4" w:space="0" w:color="E6E6E6"/>
              <w:right w:val="nil"/>
            </w:tcBorders>
            <w:shd w:val="clear" w:color="000000" w:fill="FFFFFF"/>
            <w:vAlign w:val="center"/>
          </w:tcPr>
          <w:p w14:paraId="3B43D5FC" w14:textId="77777777" w:rsidR="00970251" w:rsidRPr="00E269B2" w:rsidRDefault="00970251" w:rsidP="00FD4DFB">
            <w:pPr>
              <w:spacing w:before="0" w:after="0" w:line="240" w:lineRule="auto"/>
              <w:rPr>
                <w:rFonts w:eastAsia="Times New Roman"/>
                <w:color w:val="000000"/>
                <w:sz w:val="16"/>
                <w:szCs w:val="16"/>
                <w:lang w:eastAsia="nl-NL"/>
              </w:rPr>
            </w:pPr>
          </w:p>
        </w:tc>
      </w:tr>
      <w:tr w:rsidR="00970251" w:rsidRPr="00E269B2" w14:paraId="7C87BA17"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072D6F31" w14:textId="77777777" w:rsidR="00970251" w:rsidRPr="00E269B2" w:rsidRDefault="00970251" w:rsidP="00FD4DFB">
            <w:pPr>
              <w:spacing w:before="0" w:after="0" w:line="240" w:lineRule="auto"/>
              <w:rPr>
                <w:rFonts w:eastAsia="Times New Roman"/>
                <w:b/>
                <w:bCs/>
                <w:color w:val="000000"/>
                <w:sz w:val="16"/>
                <w:szCs w:val="16"/>
                <w:lang w:eastAsia="nl-NL"/>
              </w:rPr>
            </w:pPr>
            <w:r>
              <w:rPr>
                <w:rFonts w:eastAsia="Times New Roman"/>
                <w:b/>
                <w:bCs/>
                <w:color w:val="000000"/>
                <w:sz w:val="16"/>
                <w:szCs w:val="16"/>
                <w:lang w:eastAsia="nl-NL"/>
              </w:rPr>
              <w:t>Overig</w:t>
            </w:r>
          </w:p>
        </w:tc>
        <w:tc>
          <w:tcPr>
            <w:tcW w:w="1003" w:type="pct"/>
            <w:tcBorders>
              <w:top w:val="nil"/>
              <w:left w:val="nil"/>
              <w:bottom w:val="single" w:sz="4" w:space="0" w:color="E6E6E6"/>
              <w:right w:val="nil"/>
            </w:tcBorders>
            <w:shd w:val="clear" w:color="000000" w:fill="FFFFFF"/>
            <w:vAlign w:val="center"/>
            <w:hideMark/>
          </w:tcPr>
          <w:p w14:paraId="750F68EA" w14:textId="77777777" w:rsidR="00970251" w:rsidRPr="00E269B2" w:rsidRDefault="00970251" w:rsidP="00FD4DFB">
            <w:pPr>
              <w:spacing w:before="0" w:after="0" w:line="240" w:lineRule="auto"/>
              <w:rPr>
                <w:rFonts w:eastAsia="Times New Roman"/>
                <w:color w:val="000000"/>
                <w:sz w:val="16"/>
                <w:szCs w:val="16"/>
                <w:lang w:eastAsia="nl-NL"/>
              </w:rPr>
            </w:pPr>
          </w:p>
        </w:tc>
        <w:tc>
          <w:tcPr>
            <w:tcW w:w="1002" w:type="pct"/>
            <w:tcBorders>
              <w:top w:val="nil"/>
              <w:left w:val="nil"/>
              <w:bottom w:val="single" w:sz="4" w:space="0" w:color="E6E6E6"/>
              <w:right w:val="nil"/>
            </w:tcBorders>
            <w:shd w:val="clear" w:color="000000" w:fill="FFFFFF"/>
            <w:vAlign w:val="center"/>
            <w:hideMark/>
          </w:tcPr>
          <w:p w14:paraId="6B38C919" w14:textId="77777777" w:rsidR="00970251" w:rsidRPr="00E269B2" w:rsidRDefault="00970251" w:rsidP="00FD4DFB">
            <w:pPr>
              <w:spacing w:before="0" w:after="0" w:line="240" w:lineRule="auto"/>
              <w:rPr>
                <w:rFonts w:eastAsia="Times New Roman"/>
                <w:color w:val="000000"/>
                <w:sz w:val="16"/>
                <w:szCs w:val="16"/>
                <w:lang w:eastAsia="nl-NL"/>
              </w:rPr>
            </w:pPr>
            <w:r w:rsidRPr="00E269B2">
              <w:rPr>
                <w:rFonts w:eastAsia="Times New Roman"/>
                <w:color w:val="000000"/>
                <w:sz w:val="16"/>
                <w:szCs w:val="16"/>
                <w:lang w:eastAsia="nl-NL"/>
              </w:rPr>
              <w:t> </w:t>
            </w:r>
          </w:p>
        </w:tc>
      </w:tr>
      <w:tr w:rsidR="00970251" w:rsidRPr="00E269B2" w14:paraId="5CE81D13" w14:textId="77777777" w:rsidTr="00FD4DFB">
        <w:trPr>
          <w:trHeight w:val="288"/>
        </w:trPr>
        <w:tc>
          <w:tcPr>
            <w:tcW w:w="2995" w:type="pct"/>
            <w:tcBorders>
              <w:top w:val="nil"/>
              <w:left w:val="nil"/>
              <w:bottom w:val="single" w:sz="4" w:space="0" w:color="E6E6E6"/>
              <w:right w:val="nil"/>
            </w:tcBorders>
            <w:shd w:val="clear" w:color="000000" w:fill="FFFFFF"/>
            <w:vAlign w:val="center"/>
            <w:hideMark/>
          </w:tcPr>
          <w:p w14:paraId="7DFB07DA" w14:textId="77777777" w:rsidR="00970251" w:rsidRPr="00917FD9" w:rsidRDefault="00970251" w:rsidP="00C705B0">
            <w:pPr>
              <w:spacing w:before="0" w:after="0" w:line="240" w:lineRule="auto"/>
              <w:rPr>
                <w:rFonts w:eastAsia="Times New Roman"/>
                <w:bCs/>
                <w:color w:val="000000"/>
                <w:sz w:val="16"/>
                <w:szCs w:val="16"/>
                <w:lang w:val="nl-NL" w:eastAsia="nl-NL"/>
              </w:rPr>
            </w:pPr>
            <w:r w:rsidRPr="00917FD9">
              <w:rPr>
                <w:rFonts w:eastAsia="Times New Roman"/>
                <w:bCs/>
                <w:color w:val="000000"/>
                <w:sz w:val="16"/>
                <w:szCs w:val="16"/>
                <w:lang w:val="nl-NL" w:eastAsia="nl-NL"/>
              </w:rPr>
              <w:t>Verhoging minimum</w:t>
            </w:r>
            <w:r w:rsidR="005F6551">
              <w:rPr>
                <w:rFonts w:eastAsia="Times New Roman"/>
                <w:bCs/>
                <w:color w:val="000000"/>
                <w:sz w:val="16"/>
                <w:szCs w:val="16"/>
                <w:lang w:val="nl-NL" w:eastAsia="nl-NL"/>
              </w:rPr>
              <w:t>loon</w:t>
            </w:r>
            <w:r w:rsidR="00C705B0">
              <w:rPr>
                <w:rFonts w:eastAsia="Times New Roman"/>
                <w:bCs/>
                <w:color w:val="000000"/>
                <w:sz w:val="16"/>
                <w:szCs w:val="16"/>
                <w:lang w:val="nl-NL" w:eastAsia="nl-NL"/>
              </w:rPr>
              <w:t xml:space="preserve"> van $7,</w:t>
            </w:r>
            <w:r w:rsidRPr="00917FD9">
              <w:rPr>
                <w:rFonts w:eastAsia="Times New Roman"/>
                <w:bCs/>
                <w:color w:val="000000"/>
                <w:sz w:val="16"/>
                <w:szCs w:val="16"/>
                <w:lang w:val="nl-NL" w:eastAsia="nl-NL"/>
              </w:rPr>
              <w:t xml:space="preserve">25 </w:t>
            </w:r>
            <w:r>
              <w:rPr>
                <w:rFonts w:eastAsia="Times New Roman"/>
                <w:bCs/>
                <w:color w:val="000000"/>
                <w:sz w:val="16"/>
                <w:szCs w:val="16"/>
                <w:lang w:val="nl-NL" w:eastAsia="nl-NL"/>
              </w:rPr>
              <w:t>naar</w:t>
            </w:r>
            <w:r w:rsidRPr="00917FD9">
              <w:rPr>
                <w:rFonts w:eastAsia="Times New Roman"/>
                <w:bCs/>
                <w:color w:val="000000"/>
                <w:sz w:val="16"/>
                <w:szCs w:val="16"/>
                <w:lang w:val="nl-NL" w:eastAsia="nl-NL"/>
              </w:rPr>
              <w:t xml:space="preserve"> $15</w:t>
            </w:r>
          </w:p>
        </w:tc>
        <w:tc>
          <w:tcPr>
            <w:tcW w:w="1003" w:type="pct"/>
            <w:tcBorders>
              <w:top w:val="nil"/>
              <w:left w:val="nil"/>
              <w:bottom w:val="single" w:sz="4" w:space="0" w:color="E6E6E6"/>
              <w:right w:val="nil"/>
            </w:tcBorders>
            <w:shd w:val="clear" w:color="000000" w:fill="FFFFFF"/>
            <w:vAlign w:val="center"/>
            <w:hideMark/>
          </w:tcPr>
          <w:p w14:paraId="22692E02" w14:textId="77777777" w:rsidR="00970251" w:rsidRPr="00917FD9" w:rsidRDefault="00970251" w:rsidP="00FD4DFB">
            <w:pPr>
              <w:spacing w:before="0" w:after="0" w:line="240" w:lineRule="auto"/>
              <w:rPr>
                <w:rFonts w:eastAsia="Times New Roman"/>
                <w:color w:val="000000"/>
                <w:sz w:val="16"/>
                <w:szCs w:val="16"/>
                <w:lang w:val="nl-NL" w:eastAsia="nl-NL"/>
              </w:rPr>
            </w:pPr>
          </w:p>
        </w:tc>
        <w:tc>
          <w:tcPr>
            <w:tcW w:w="1002" w:type="pct"/>
            <w:tcBorders>
              <w:top w:val="nil"/>
              <w:left w:val="nil"/>
              <w:bottom w:val="single" w:sz="4" w:space="0" w:color="E6E6E6"/>
              <w:right w:val="nil"/>
            </w:tcBorders>
            <w:shd w:val="clear" w:color="000000" w:fill="FFFFFF"/>
            <w:vAlign w:val="center"/>
            <w:hideMark/>
          </w:tcPr>
          <w:p w14:paraId="3816C749" w14:textId="77777777" w:rsidR="00970251" w:rsidRPr="00E269B2" w:rsidRDefault="00BA1C7B" w:rsidP="00FD4DFB">
            <w:pPr>
              <w:spacing w:before="0" w:after="0" w:line="240" w:lineRule="auto"/>
              <w:rPr>
                <w:rFonts w:eastAsia="Times New Roman"/>
                <w:color w:val="000000"/>
                <w:sz w:val="16"/>
                <w:szCs w:val="16"/>
                <w:lang w:eastAsia="nl-NL"/>
              </w:rPr>
            </w:pPr>
            <w:hyperlink r:id="rId52" w:history="1">
              <w:r w:rsidR="00970251" w:rsidRPr="00E269B2">
                <w:rPr>
                  <w:rStyle w:val="Hyperlink"/>
                  <w:rFonts w:eastAsia="Times New Roman"/>
                  <w:sz w:val="16"/>
                  <w:szCs w:val="16"/>
                  <w:lang w:eastAsia="nl-NL"/>
                </w:rPr>
                <w:t>Biden plan for worker organization</w:t>
              </w:r>
            </w:hyperlink>
            <w:r w:rsidR="00970251">
              <w:rPr>
                <w:rFonts w:eastAsia="Times New Roman"/>
                <w:color w:val="000000"/>
                <w:sz w:val="16"/>
                <w:szCs w:val="16"/>
                <w:lang w:eastAsia="nl-NL"/>
              </w:rPr>
              <w:t>, A</w:t>
            </w:r>
            <w:r w:rsidR="00970251" w:rsidRPr="00F565C5">
              <w:rPr>
                <w:rFonts w:eastAsia="Times New Roman"/>
                <w:color w:val="000000"/>
                <w:sz w:val="16"/>
                <w:szCs w:val="16"/>
                <w:lang w:eastAsia="nl-NL"/>
              </w:rPr>
              <w:t xml:space="preserve">ppendix B </w:t>
            </w:r>
          </w:p>
        </w:tc>
      </w:tr>
    </w:tbl>
    <w:p w14:paraId="4FB04EC6" w14:textId="77777777" w:rsidR="00956391" w:rsidRPr="009254A9" w:rsidRDefault="00956391" w:rsidP="009254A9">
      <w:pPr>
        <w:spacing w:before="0" w:after="0" w:line="240" w:lineRule="atLeast"/>
        <w:rPr>
          <w:rFonts w:asciiTheme="minorHAnsi" w:hAnsiTheme="minorHAnsi" w:cstheme="minorHAnsi"/>
          <w:sz w:val="18"/>
        </w:rPr>
      </w:pPr>
    </w:p>
    <w:p w14:paraId="39CAD8D9" w14:textId="77777777" w:rsidR="00247731" w:rsidRPr="009254A9" w:rsidRDefault="008E4236" w:rsidP="009254A9">
      <w:pPr>
        <w:spacing w:before="0" w:after="0"/>
        <w:rPr>
          <w:b/>
          <w:szCs w:val="19"/>
          <w:lang w:val="nl-NL"/>
        </w:rPr>
      </w:pPr>
      <w:r w:rsidRPr="009254A9">
        <w:rPr>
          <w:b/>
          <w:szCs w:val="19"/>
          <w:lang w:val="nl-NL"/>
        </w:rPr>
        <w:t xml:space="preserve">Impact op de </w:t>
      </w:r>
      <w:r w:rsidR="00056CA4">
        <w:rPr>
          <w:b/>
          <w:szCs w:val="19"/>
          <w:lang w:val="nl-NL"/>
        </w:rPr>
        <w:t xml:space="preserve">Amerikaanse </w:t>
      </w:r>
      <w:r w:rsidRPr="009254A9">
        <w:rPr>
          <w:b/>
          <w:szCs w:val="19"/>
          <w:lang w:val="nl-NL"/>
        </w:rPr>
        <w:t>economie</w:t>
      </w:r>
    </w:p>
    <w:p w14:paraId="35EDCB48" w14:textId="05FFC096" w:rsidR="009254A9" w:rsidRPr="009254A9" w:rsidRDefault="00CC3F2E" w:rsidP="009254A9">
      <w:pPr>
        <w:pStyle w:val="Normaalweb"/>
        <w:spacing w:before="0" w:beforeAutospacing="0" w:after="0" w:afterAutospacing="0" w:line="280" w:lineRule="atLeast"/>
        <w:rPr>
          <w:rFonts w:ascii="Segoe UI" w:hAnsi="Segoe UI" w:cs="Segoe UI"/>
          <w:sz w:val="19"/>
          <w:szCs w:val="19"/>
          <w:lang w:val="nl-NL"/>
        </w:rPr>
      </w:pPr>
      <w:r w:rsidRPr="009254A9">
        <w:rPr>
          <w:rFonts w:ascii="Segoe UI" w:hAnsi="Segoe UI" w:cs="Segoe UI"/>
          <w:sz w:val="19"/>
          <w:szCs w:val="19"/>
          <w:lang w:val="nl-NL"/>
        </w:rPr>
        <w:t xml:space="preserve">Nu we </w:t>
      </w:r>
      <w:r w:rsidR="00C705B0">
        <w:rPr>
          <w:rFonts w:ascii="Segoe UI" w:hAnsi="Segoe UI" w:cs="Segoe UI"/>
          <w:sz w:val="19"/>
          <w:szCs w:val="19"/>
          <w:lang w:val="nl-NL"/>
        </w:rPr>
        <w:t xml:space="preserve">een duidelijker beeld hebben van de </w:t>
      </w:r>
      <w:r w:rsidRPr="009254A9">
        <w:rPr>
          <w:rFonts w:ascii="Segoe UI" w:hAnsi="Segoe UI" w:cs="Segoe UI"/>
          <w:sz w:val="19"/>
          <w:szCs w:val="19"/>
          <w:lang w:val="nl-NL"/>
        </w:rPr>
        <w:t xml:space="preserve">beleidsplannen </w:t>
      </w:r>
      <w:r w:rsidR="00C705B0">
        <w:rPr>
          <w:rFonts w:ascii="Segoe UI" w:hAnsi="Segoe UI" w:cs="Segoe UI"/>
          <w:sz w:val="19"/>
          <w:szCs w:val="19"/>
          <w:lang w:val="nl-NL"/>
        </w:rPr>
        <w:t xml:space="preserve">van </w:t>
      </w:r>
      <w:r w:rsidRPr="009254A9">
        <w:rPr>
          <w:rFonts w:ascii="Segoe UI" w:hAnsi="Segoe UI" w:cs="Segoe UI"/>
          <w:sz w:val="19"/>
          <w:szCs w:val="19"/>
          <w:lang w:val="nl-NL"/>
        </w:rPr>
        <w:t xml:space="preserve">beide </w:t>
      </w:r>
      <w:r w:rsidR="00C705B0">
        <w:rPr>
          <w:rFonts w:ascii="Segoe UI" w:hAnsi="Segoe UI" w:cs="Segoe UI"/>
          <w:sz w:val="19"/>
          <w:szCs w:val="19"/>
          <w:lang w:val="nl-NL"/>
        </w:rPr>
        <w:t>presidents</w:t>
      </w:r>
      <w:r w:rsidRPr="009254A9">
        <w:rPr>
          <w:rFonts w:ascii="Segoe UI" w:hAnsi="Segoe UI" w:cs="Segoe UI"/>
          <w:sz w:val="19"/>
          <w:szCs w:val="19"/>
          <w:lang w:val="nl-NL"/>
        </w:rPr>
        <w:t xml:space="preserve">kandidaten is het zaak om te </w:t>
      </w:r>
      <w:r w:rsidR="00C705B0">
        <w:rPr>
          <w:rFonts w:ascii="Segoe UI" w:hAnsi="Segoe UI" w:cs="Segoe UI"/>
          <w:sz w:val="19"/>
          <w:szCs w:val="19"/>
          <w:lang w:val="nl-NL"/>
        </w:rPr>
        <w:t xml:space="preserve">analyseren </w:t>
      </w:r>
      <w:r w:rsidRPr="009254A9">
        <w:rPr>
          <w:rFonts w:ascii="Segoe UI" w:hAnsi="Segoe UI" w:cs="Segoe UI"/>
          <w:sz w:val="19"/>
          <w:szCs w:val="19"/>
          <w:lang w:val="nl-NL"/>
        </w:rPr>
        <w:t>wat d</w:t>
      </w:r>
      <w:r w:rsidR="008F5FB9">
        <w:rPr>
          <w:rFonts w:ascii="Segoe UI" w:hAnsi="Segoe UI" w:cs="Segoe UI"/>
          <w:sz w:val="19"/>
          <w:szCs w:val="19"/>
          <w:lang w:val="nl-NL"/>
        </w:rPr>
        <w:t xml:space="preserve">eze betekenen </w:t>
      </w:r>
      <w:r w:rsidRPr="009254A9">
        <w:rPr>
          <w:rFonts w:ascii="Segoe UI" w:hAnsi="Segoe UI" w:cs="Segoe UI"/>
          <w:sz w:val="19"/>
          <w:szCs w:val="19"/>
          <w:lang w:val="nl-NL"/>
        </w:rPr>
        <w:t xml:space="preserve">voor de </w:t>
      </w:r>
      <w:r w:rsidR="00C705B0">
        <w:rPr>
          <w:rFonts w:ascii="Segoe UI" w:hAnsi="Segoe UI" w:cs="Segoe UI"/>
          <w:sz w:val="19"/>
          <w:szCs w:val="19"/>
          <w:lang w:val="nl-NL"/>
        </w:rPr>
        <w:t xml:space="preserve">Amerikaanse </w:t>
      </w:r>
      <w:r w:rsidRPr="009254A9">
        <w:rPr>
          <w:rFonts w:ascii="Segoe UI" w:hAnsi="Segoe UI" w:cs="Segoe UI"/>
          <w:sz w:val="19"/>
          <w:szCs w:val="19"/>
          <w:lang w:val="nl-NL"/>
        </w:rPr>
        <w:t xml:space="preserve">economie. </w:t>
      </w:r>
      <w:r w:rsidR="009254A9" w:rsidRPr="009254A9">
        <w:rPr>
          <w:rFonts w:ascii="Segoe UI" w:hAnsi="Segoe UI" w:cs="Segoe UI"/>
          <w:sz w:val="19"/>
          <w:szCs w:val="19"/>
          <w:lang w:val="nl-NL"/>
        </w:rPr>
        <w:t>Hiervoor gebruiken we het macro-econometrische handelsmodel NiGEM in combinatie</w:t>
      </w:r>
      <w:r w:rsidR="006061EC" w:rsidRPr="006061EC">
        <w:rPr>
          <w:rFonts w:ascii="Segoe UI" w:hAnsi="Segoe UI" w:cs="Segoe UI"/>
          <w:sz w:val="19"/>
          <w:szCs w:val="19"/>
          <w:lang w:val="nl-NL"/>
        </w:rPr>
        <w:t xml:space="preserve"> </w:t>
      </w:r>
      <w:r w:rsidR="006061EC" w:rsidRPr="009254A9">
        <w:rPr>
          <w:rFonts w:ascii="Segoe UI" w:hAnsi="Segoe UI" w:cs="Segoe UI"/>
          <w:sz w:val="19"/>
          <w:szCs w:val="19"/>
          <w:lang w:val="nl-NL"/>
        </w:rPr>
        <w:t xml:space="preserve">met een </w:t>
      </w:r>
      <w:hyperlink r:id="rId53" w:history="1">
        <w:r w:rsidR="006061EC" w:rsidRPr="009254A9">
          <w:rPr>
            <w:rStyle w:val="Hyperlink"/>
            <w:sz w:val="19"/>
            <w:szCs w:val="19"/>
            <w:lang w:val="nl-NL"/>
          </w:rPr>
          <w:t>productiviteitsmodel</w:t>
        </w:r>
      </w:hyperlink>
      <w:r w:rsidR="006061EC" w:rsidRPr="009254A9">
        <w:rPr>
          <w:rFonts w:ascii="Segoe UI" w:hAnsi="Segoe UI" w:cs="Segoe UI"/>
          <w:sz w:val="19"/>
          <w:szCs w:val="19"/>
          <w:lang w:val="nl-NL"/>
        </w:rPr>
        <w:t xml:space="preserve"> dat</w:t>
      </w:r>
      <w:r w:rsidR="009254A9" w:rsidRPr="009254A9">
        <w:rPr>
          <w:rFonts w:ascii="Segoe UI" w:hAnsi="Segoe UI" w:cs="Segoe UI"/>
          <w:sz w:val="19"/>
          <w:szCs w:val="19"/>
          <w:lang w:val="nl-NL"/>
        </w:rPr>
        <w:t xml:space="preserve"> </w:t>
      </w:r>
      <w:proofErr w:type="spellStart"/>
      <w:r w:rsidR="009254A9" w:rsidRPr="009254A9">
        <w:rPr>
          <w:rFonts w:ascii="Segoe UI" w:hAnsi="Segoe UI" w:cs="Segoe UI"/>
          <w:sz w:val="19"/>
          <w:szCs w:val="19"/>
          <w:lang w:val="nl-NL"/>
        </w:rPr>
        <w:t>RaboResearch</w:t>
      </w:r>
      <w:proofErr w:type="spellEnd"/>
      <w:r w:rsidR="009254A9" w:rsidRPr="009254A9">
        <w:rPr>
          <w:rFonts w:ascii="Segoe UI" w:hAnsi="Segoe UI" w:cs="Segoe UI"/>
          <w:sz w:val="19"/>
          <w:szCs w:val="19"/>
          <w:lang w:val="nl-NL"/>
        </w:rPr>
        <w:t xml:space="preserve"> heeft ontwikkeld voor de Amerikaanse economie. </w:t>
      </w:r>
    </w:p>
    <w:p w14:paraId="7E9C69CF" w14:textId="77777777" w:rsidR="009254A9" w:rsidRPr="009254A9" w:rsidRDefault="009254A9" w:rsidP="009254A9">
      <w:pPr>
        <w:pStyle w:val="Normaalweb"/>
        <w:spacing w:before="0" w:beforeAutospacing="0" w:after="0" w:afterAutospacing="0" w:line="280" w:lineRule="atLeast"/>
        <w:rPr>
          <w:rFonts w:ascii="Segoe UI" w:hAnsi="Segoe UI" w:cs="Segoe UI"/>
          <w:sz w:val="19"/>
          <w:szCs w:val="19"/>
          <w:lang w:val="nl-NL"/>
        </w:rPr>
      </w:pPr>
    </w:p>
    <w:p w14:paraId="5194368A" w14:textId="77777777" w:rsidR="009254A9" w:rsidRPr="009254A9" w:rsidRDefault="009254A9" w:rsidP="009254A9">
      <w:pPr>
        <w:pStyle w:val="Normaalweb"/>
        <w:spacing w:before="0" w:beforeAutospacing="0" w:after="0" w:afterAutospacing="0" w:line="280" w:lineRule="atLeast"/>
        <w:rPr>
          <w:rFonts w:ascii="Segoe UI" w:hAnsi="Segoe UI" w:cs="Segoe UI"/>
          <w:i/>
          <w:sz w:val="19"/>
          <w:szCs w:val="19"/>
          <w:lang w:val="nl-NL"/>
        </w:rPr>
      </w:pPr>
      <w:r w:rsidRPr="009254A9">
        <w:rPr>
          <w:rFonts w:ascii="Segoe UI" w:hAnsi="Segoe UI" w:cs="Segoe UI"/>
          <w:i/>
          <w:sz w:val="19"/>
          <w:szCs w:val="19"/>
          <w:lang w:val="nl-NL"/>
        </w:rPr>
        <w:t>Economische groei</w:t>
      </w:r>
    </w:p>
    <w:p w14:paraId="3DFD2E37" w14:textId="77777777" w:rsidR="00CB368E" w:rsidRDefault="008F5FB9" w:rsidP="009254A9">
      <w:pPr>
        <w:pStyle w:val="Normaalweb"/>
        <w:spacing w:before="0" w:beforeAutospacing="0" w:after="0" w:afterAutospacing="0" w:line="280" w:lineRule="atLeast"/>
        <w:rPr>
          <w:rFonts w:ascii="Segoe UI" w:hAnsi="Segoe UI" w:cs="Segoe UI"/>
          <w:sz w:val="19"/>
          <w:szCs w:val="19"/>
          <w:lang w:val="nl-NL"/>
        </w:rPr>
      </w:pPr>
      <w:r>
        <w:rPr>
          <w:rFonts w:ascii="Segoe UI" w:hAnsi="Segoe UI" w:cs="Segoe UI"/>
          <w:sz w:val="19"/>
          <w:szCs w:val="19"/>
          <w:lang w:val="nl-NL"/>
        </w:rPr>
        <w:t>In</w:t>
      </w:r>
      <w:r w:rsidRPr="009254A9">
        <w:rPr>
          <w:rFonts w:ascii="Segoe UI" w:hAnsi="Segoe UI" w:cs="Segoe UI"/>
          <w:sz w:val="19"/>
          <w:szCs w:val="19"/>
          <w:lang w:val="nl-NL"/>
        </w:rPr>
        <w:t xml:space="preserve"> </w:t>
      </w:r>
      <w:r w:rsidR="009254A9" w:rsidRPr="009254A9">
        <w:rPr>
          <w:rFonts w:ascii="Segoe UI" w:hAnsi="Segoe UI" w:cs="Segoe UI"/>
          <w:sz w:val="19"/>
          <w:szCs w:val="19"/>
          <w:lang w:val="nl-NL"/>
        </w:rPr>
        <w:t xml:space="preserve">onze doorrekening </w:t>
      </w:r>
      <w:r w:rsidR="00C705B0">
        <w:rPr>
          <w:rFonts w:ascii="Segoe UI" w:hAnsi="Segoe UI" w:cs="Segoe UI"/>
          <w:sz w:val="19"/>
          <w:szCs w:val="19"/>
          <w:lang w:val="nl-NL"/>
        </w:rPr>
        <w:t xml:space="preserve">zorgen de plannen van </w:t>
      </w:r>
      <w:r w:rsidR="00CC3F2E" w:rsidRPr="009254A9">
        <w:rPr>
          <w:rFonts w:ascii="Segoe UI" w:hAnsi="Segoe UI" w:cs="Segoe UI"/>
          <w:sz w:val="19"/>
          <w:szCs w:val="19"/>
          <w:lang w:val="nl-NL"/>
        </w:rPr>
        <w:t xml:space="preserve">Biden </w:t>
      </w:r>
      <w:r w:rsidR="00C705B0">
        <w:rPr>
          <w:rFonts w:ascii="Segoe UI" w:hAnsi="Segoe UI" w:cs="Segoe UI"/>
          <w:sz w:val="19"/>
          <w:szCs w:val="19"/>
          <w:lang w:val="nl-NL"/>
        </w:rPr>
        <w:t xml:space="preserve">voor </w:t>
      </w:r>
      <w:r w:rsidR="00CC3F2E" w:rsidRPr="009254A9">
        <w:rPr>
          <w:rFonts w:ascii="Segoe UI" w:hAnsi="Segoe UI" w:cs="Segoe UI"/>
          <w:sz w:val="19"/>
          <w:szCs w:val="19"/>
          <w:lang w:val="nl-NL"/>
        </w:rPr>
        <w:t xml:space="preserve">een hogere economische groei dan </w:t>
      </w:r>
      <w:r>
        <w:rPr>
          <w:rFonts w:ascii="Segoe UI" w:hAnsi="Segoe UI" w:cs="Segoe UI"/>
          <w:sz w:val="19"/>
          <w:szCs w:val="19"/>
          <w:lang w:val="nl-NL"/>
        </w:rPr>
        <w:t xml:space="preserve">die van </w:t>
      </w:r>
      <w:r w:rsidR="00CC3F2E" w:rsidRPr="009254A9">
        <w:rPr>
          <w:rFonts w:ascii="Segoe UI" w:hAnsi="Segoe UI" w:cs="Segoe UI"/>
          <w:sz w:val="19"/>
          <w:szCs w:val="19"/>
          <w:lang w:val="nl-NL"/>
        </w:rPr>
        <w:t>Trump.</w:t>
      </w:r>
      <w:r w:rsidR="00531D8F">
        <w:rPr>
          <w:rFonts w:ascii="Segoe UI" w:hAnsi="Segoe UI" w:cs="Segoe UI"/>
          <w:sz w:val="19"/>
          <w:szCs w:val="19"/>
          <w:lang w:val="nl-NL"/>
        </w:rPr>
        <w:t xml:space="preserve"> Deze hogere groei komt grotendeels door de grotere netto overheidsstimulans onder Biden.</w:t>
      </w:r>
      <w:r w:rsidR="00CC3F2E" w:rsidRPr="009254A9">
        <w:rPr>
          <w:rFonts w:ascii="Segoe UI" w:hAnsi="Segoe UI" w:cs="Segoe UI"/>
          <w:sz w:val="19"/>
          <w:szCs w:val="19"/>
          <w:lang w:val="nl-NL"/>
        </w:rPr>
        <w:t xml:space="preserve"> </w:t>
      </w:r>
      <w:r w:rsidR="00CB368E">
        <w:rPr>
          <w:rFonts w:ascii="Segoe UI" w:hAnsi="Segoe UI" w:cs="Segoe UI"/>
          <w:sz w:val="19"/>
          <w:szCs w:val="19"/>
          <w:lang w:val="nl-NL"/>
        </w:rPr>
        <w:t xml:space="preserve">Bij Trump </w:t>
      </w:r>
      <w:r w:rsidR="0089477E">
        <w:rPr>
          <w:rFonts w:ascii="Segoe UI" w:hAnsi="Segoe UI" w:cs="Segoe UI"/>
          <w:sz w:val="19"/>
          <w:szCs w:val="19"/>
          <w:lang w:val="nl-NL"/>
        </w:rPr>
        <w:t xml:space="preserve">zorgen </w:t>
      </w:r>
      <w:r w:rsidR="00CB368E">
        <w:rPr>
          <w:rFonts w:ascii="Segoe UI" w:hAnsi="Segoe UI" w:cs="Segoe UI"/>
          <w:sz w:val="19"/>
          <w:szCs w:val="19"/>
          <w:lang w:val="nl-NL"/>
        </w:rPr>
        <w:t>lagere belastingen</w:t>
      </w:r>
      <w:r w:rsidR="00C705B0">
        <w:rPr>
          <w:rFonts w:ascii="Segoe UI" w:hAnsi="Segoe UI" w:cs="Segoe UI"/>
          <w:sz w:val="19"/>
          <w:szCs w:val="19"/>
          <w:lang w:val="nl-NL"/>
        </w:rPr>
        <w:t xml:space="preserve"> </w:t>
      </w:r>
      <w:r w:rsidR="0089477E">
        <w:rPr>
          <w:rFonts w:ascii="Segoe UI" w:hAnsi="Segoe UI" w:cs="Segoe UI"/>
          <w:sz w:val="19"/>
          <w:szCs w:val="19"/>
          <w:lang w:val="nl-NL"/>
        </w:rPr>
        <w:t xml:space="preserve">weliswaar voor </w:t>
      </w:r>
      <w:r w:rsidR="00CB368E">
        <w:rPr>
          <w:rFonts w:ascii="Segoe UI" w:hAnsi="Segoe UI" w:cs="Segoe UI"/>
          <w:sz w:val="19"/>
          <w:szCs w:val="19"/>
          <w:lang w:val="nl-NL"/>
        </w:rPr>
        <w:t xml:space="preserve">een </w:t>
      </w:r>
      <w:r w:rsidR="0089477E">
        <w:rPr>
          <w:rFonts w:ascii="Segoe UI" w:hAnsi="Segoe UI" w:cs="Segoe UI"/>
          <w:sz w:val="19"/>
          <w:szCs w:val="19"/>
          <w:lang w:val="nl-NL"/>
        </w:rPr>
        <w:t xml:space="preserve">hoger reëel beschikbaar inkomen, maar dit effect wordt </w:t>
      </w:r>
      <w:r w:rsidR="00A075BC">
        <w:rPr>
          <w:rFonts w:ascii="Segoe UI" w:hAnsi="Segoe UI" w:cs="Segoe UI"/>
          <w:sz w:val="19"/>
          <w:szCs w:val="19"/>
          <w:lang w:val="nl-NL"/>
        </w:rPr>
        <w:t>tenietgedaan</w:t>
      </w:r>
      <w:r w:rsidR="0089477E">
        <w:rPr>
          <w:rFonts w:ascii="Segoe UI" w:hAnsi="Segoe UI" w:cs="Segoe UI"/>
          <w:sz w:val="19"/>
          <w:szCs w:val="19"/>
          <w:lang w:val="nl-NL"/>
        </w:rPr>
        <w:t xml:space="preserve"> door </w:t>
      </w:r>
      <w:r w:rsidR="00CB368E">
        <w:rPr>
          <w:rFonts w:ascii="Segoe UI" w:hAnsi="Segoe UI" w:cs="Segoe UI"/>
          <w:sz w:val="19"/>
          <w:szCs w:val="19"/>
          <w:lang w:val="nl-NL"/>
        </w:rPr>
        <w:t xml:space="preserve">de bezuinigingen op publieke uitgaven. Het gevolg is dat de economie zich ongeveer hetzelfde </w:t>
      </w:r>
      <w:r w:rsidR="0089477E">
        <w:rPr>
          <w:rFonts w:ascii="Segoe UI" w:hAnsi="Segoe UI" w:cs="Segoe UI"/>
          <w:sz w:val="19"/>
          <w:szCs w:val="19"/>
          <w:lang w:val="nl-NL"/>
        </w:rPr>
        <w:t xml:space="preserve">zal ontwikkelen als in ons </w:t>
      </w:r>
      <w:proofErr w:type="spellStart"/>
      <w:r w:rsidR="0089477E">
        <w:rPr>
          <w:rFonts w:ascii="Segoe UI" w:hAnsi="Segoe UI" w:cs="Segoe UI"/>
          <w:sz w:val="19"/>
          <w:szCs w:val="19"/>
          <w:lang w:val="nl-NL"/>
        </w:rPr>
        <w:t>basispad</w:t>
      </w:r>
      <w:proofErr w:type="spellEnd"/>
      <w:r w:rsidR="0089477E">
        <w:rPr>
          <w:rFonts w:ascii="Segoe UI" w:hAnsi="Segoe UI" w:cs="Segoe UI"/>
          <w:sz w:val="19"/>
          <w:szCs w:val="19"/>
          <w:lang w:val="nl-NL"/>
        </w:rPr>
        <w:t xml:space="preserve"> </w:t>
      </w:r>
      <w:r w:rsidR="00CB368E">
        <w:rPr>
          <w:rFonts w:ascii="Segoe UI" w:hAnsi="Segoe UI" w:cs="Segoe UI"/>
          <w:sz w:val="19"/>
          <w:szCs w:val="19"/>
          <w:lang w:val="nl-NL"/>
        </w:rPr>
        <w:t xml:space="preserve">(zie figuur 1). Wel vindt onder Trump een forse verschuiving plaats </w:t>
      </w:r>
      <w:r w:rsidR="00CB368E" w:rsidRPr="00CB368E">
        <w:rPr>
          <w:rFonts w:ascii="Segoe UI" w:hAnsi="Segoe UI" w:cs="Segoe UI"/>
          <w:sz w:val="19"/>
          <w:szCs w:val="19"/>
          <w:lang w:val="nl-NL"/>
        </w:rPr>
        <w:t xml:space="preserve">van uitgaven </w:t>
      </w:r>
      <w:r w:rsidR="00CB368E">
        <w:rPr>
          <w:rFonts w:ascii="Segoe UI" w:hAnsi="Segoe UI" w:cs="Segoe UI"/>
          <w:sz w:val="19"/>
          <w:szCs w:val="19"/>
          <w:lang w:val="nl-NL"/>
        </w:rPr>
        <w:t xml:space="preserve">in het publieke domein naar </w:t>
      </w:r>
      <w:r>
        <w:rPr>
          <w:rFonts w:ascii="Segoe UI" w:hAnsi="Segoe UI" w:cs="Segoe UI"/>
          <w:sz w:val="19"/>
          <w:szCs w:val="19"/>
          <w:lang w:val="nl-NL"/>
        </w:rPr>
        <w:t xml:space="preserve">uitgaven in </w:t>
      </w:r>
      <w:r w:rsidR="00EF2B5E">
        <w:rPr>
          <w:rFonts w:ascii="Segoe UI" w:hAnsi="Segoe UI" w:cs="Segoe UI"/>
          <w:sz w:val="19"/>
          <w:szCs w:val="19"/>
          <w:lang w:val="nl-NL"/>
        </w:rPr>
        <w:t xml:space="preserve">de </w:t>
      </w:r>
      <w:r w:rsidR="00CB368E" w:rsidRPr="00CB368E">
        <w:rPr>
          <w:rFonts w:ascii="Segoe UI" w:hAnsi="Segoe UI" w:cs="Segoe UI"/>
          <w:sz w:val="19"/>
          <w:szCs w:val="19"/>
          <w:lang w:val="nl-NL"/>
        </w:rPr>
        <w:t>private sector.</w:t>
      </w:r>
    </w:p>
    <w:p w14:paraId="34E2C4E7" w14:textId="77777777" w:rsidR="00CB368E" w:rsidRDefault="00CB368E" w:rsidP="009254A9">
      <w:pPr>
        <w:pStyle w:val="Normaalweb"/>
        <w:spacing w:before="0" w:beforeAutospacing="0" w:after="0" w:afterAutospacing="0" w:line="280" w:lineRule="atLeast"/>
        <w:rPr>
          <w:rFonts w:ascii="Segoe UI" w:hAnsi="Segoe UI" w:cs="Segoe UI"/>
          <w:sz w:val="19"/>
          <w:szCs w:val="19"/>
          <w:lang w:val="nl-NL"/>
        </w:rPr>
      </w:pPr>
    </w:p>
    <w:p w14:paraId="7AA8B259" w14:textId="77777777" w:rsidR="00CC3F2E" w:rsidRDefault="00CB368E" w:rsidP="009254A9">
      <w:pPr>
        <w:pStyle w:val="Normaalweb"/>
        <w:spacing w:before="0" w:beforeAutospacing="0" w:after="0" w:afterAutospacing="0" w:line="280" w:lineRule="atLeast"/>
        <w:rPr>
          <w:rFonts w:ascii="Segoe UI" w:hAnsi="Segoe UI" w:cs="Segoe UI"/>
          <w:sz w:val="19"/>
          <w:szCs w:val="19"/>
          <w:lang w:val="nl-NL"/>
        </w:rPr>
      </w:pPr>
      <w:r>
        <w:rPr>
          <w:rFonts w:ascii="Segoe UI" w:hAnsi="Segoe UI" w:cs="Segoe UI"/>
          <w:sz w:val="19"/>
          <w:szCs w:val="19"/>
          <w:lang w:val="nl-NL"/>
        </w:rPr>
        <w:lastRenderedPageBreak/>
        <w:t xml:space="preserve">Onder Biden zien we de economie forser groeien </w:t>
      </w:r>
      <w:r w:rsidR="003B6339">
        <w:rPr>
          <w:rFonts w:ascii="Segoe UI" w:hAnsi="Segoe UI" w:cs="Segoe UI"/>
          <w:sz w:val="19"/>
          <w:szCs w:val="19"/>
          <w:lang w:val="nl-NL"/>
        </w:rPr>
        <w:t xml:space="preserve">dan </w:t>
      </w:r>
      <w:r w:rsidR="0089477E">
        <w:rPr>
          <w:rFonts w:ascii="Segoe UI" w:hAnsi="Segoe UI" w:cs="Segoe UI"/>
          <w:sz w:val="19"/>
          <w:szCs w:val="19"/>
          <w:lang w:val="nl-NL"/>
        </w:rPr>
        <w:t xml:space="preserve">in ons </w:t>
      </w:r>
      <w:proofErr w:type="spellStart"/>
      <w:r w:rsidR="0089477E">
        <w:rPr>
          <w:rFonts w:ascii="Segoe UI" w:hAnsi="Segoe UI" w:cs="Segoe UI"/>
          <w:sz w:val="19"/>
          <w:szCs w:val="19"/>
          <w:lang w:val="nl-NL"/>
        </w:rPr>
        <w:t>basispad</w:t>
      </w:r>
      <w:proofErr w:type="spellEnd"/>
      <w:r w:rsidR="0089477E">
        <w:rPr>
          <w:rFonts w:ascii="Segoe UI" w:hAnsi="Segoe UI" w:cs="Segoe UI"/>
          <w:sz w:val="19"/>
          <w:szCs w:val="19"/>
          <w:lang w:val="nl-NL"/>
        </w:rPr>
        <w:t>, gemiddeld met ongeveer 0,4</w:t>
      </w:r>
      <w:r>
        <w:rPr>
          <w:rFonts w:ascii="Segoe UI" w:hAnsi="Segoe UI" w:cs="Segoe UI"/>
          <w:sz w:val="19"/>
          <w:szCs w:val="19"/>
          <w:lang w:val="nl-NL"/>
        </w:rPr>
        <w:t xml:space="preserve"> procentpunt op jaarbasis. Het gevolg is dat de Amerikaanse economie </w:t>
      </w:r>
      <w:r w:rsidR="008F5FB9">
        <w:rPr>
          <w:rFonts w:ascii="Segoe UI" w:hAnsi="Segoe UI" w:cs="Segoe UI"/>
          <w:sz w:val="19"/>
          <w:szCs w:val="19"/>
          <w:lang w:val="nl-NL"/>
        </w:rPr>
        <w:t xml:space="preserve">op lange termijn onder Biden </w:t>
      </w:r>
      <w:r>
        <w:rPr>
          <w:rFonts w:ascii="Segoe UI" w:hAnsi="Segoe UI" w:cs="Segoe UI"/>
          <w:sz w:val="19"/>
          <w:szCs w:val="19"/>
          <w:lang w:val="nl-NL"/>
        </w:rPr>
        <w:t xml:space="preserve">tussen de 3,8% en 4,6% groter is dan onder Trump (zie figuur 1). Biden weet dit effect te realiseren omdat </w:t>
      </w:r>
      <w:r w:rsidR="00CC3F2E" w:rsidRPr="009254A9">
        <w:rPr>
          <w:rFonts w:ascii="Segoe UI" w:hAnsi="Segoe UI" w:cs="Segoe UI"/>
          <w:sz w:val="19"/>
          <w:szCs w:val="19"/>
          <w:lang w:val="nl-NL"/>
        </w:rPr>
        <w:t xml:space="preserve">de </w:t>
      </w:r>
      <w:r>
        <w:rPr>
          <w:rFonts w:ascii="Segoe UI" w:hAnsi="Segoe UI" w:cs="Segoe UI"/>
          <w:sz w:val="19"/>
          <w:szCs w:val="19"/>
          <w:lang w:val="nl-NL"/>
        </w:rPr>
        <w:t xml:space="preserve">positieve </w:t>
      </w:r>
      <w:r w:rsidR="00CC3F2E" w:rsidRPr="009254A9">
        <w:rPr>
          <w:rFonts w:ascii="Segoe UI" w:hAnsi="Segoe UI" w:cs="Segoe UI"/>
          <w:sz w:val="19"/>
          <w:szCs w:val="19"/>
          <w:lang w:val="nl-NL"/>
        </w:rPr>
        <w:t xml:space="preserve">impact van forse </w:t>
      </w:r>
      <w:r>
        <w:rPr>
          <w:rFonts w:ascii="Segoe UI" w:hAnsi="Segoe UI" w:cs="Segoe UI"/>
          <w:sz w:val="19"/>
          <w:szCs w:val="19"/>
          <w:lang w:val="nl-NL"/>
        </w:rPr>
        <w:t xml:space="preserve">hogere </w:t>
      </w:r>
      <w:r w:rsidR="0089477E">
        <w:rPr>
          <w:rFonts w:ascii="Segoe UI" w:hAnsi="Segoe UI" w:cs="Segoe UI"/>
          <w:sz w:val="19"/>
          <w:szCs w:val="19"/>
          <w:lang w:val="nl-NL"/>
        </w:rPr>
        <w:t xml:space="preserve">overheidsuitgaven </w:t>
      </w:r>
      <w:r w:rsidR="0072693E">
        <w:rPr>
          <w:rFonts w:ascii="Segoe UI" w:hAnsi="Segoe UI" w:cs="Segoe UI"/>
          <w:sz w:val="19"/>
          <w:szCs w:val="19"/>
          <w:lang w:val="nl-NL"/>
        </w:rPr>
        <w:t xml:space="preserve">en </w:t>
      </w:r>
      <w:r w:rsidR="00514E38">
        <w:rPr>
          <w:rFonts w:ascii="Segoe UI" w:hAnsi="Segoe UI" w:cs="Segoe UI"/>
          <w:sz w:val="19"/>
          <w:szCs w:val="19"/>
          <w:lang w:val="nl-NL"/>
        </w:rPr>
        <w:t>-</w:t>
      </w:r>
      <w:r w:rsidR="0072693E">
        <w:rPr>
          <w:rFonts w:ascii="Segoe UI" w:hAnsi="Segoe UI" w:cs="Segoe UI"/>
          <w:sz w:val="19"/>
          <w:szCs w:val="19"/>
          <w:lang w:val="nl-NL"/>
        </w:rPr>
        <w:t xml:space="preserve">investeringen </w:t>
      </w:r>
      <w:r>
        <w:rPr>
          <w:rFonts w:ascii="Segoe UI" w:hAnsi="Segoe UI" w:cs="Segoe UI"/>
          <w:sz w:val="19"/>
          <w:szCs w:val="19"/>
          <w:lang w:val="nl-NL"/>
        </w:rPr>
        <w:t xml:space="preserve">sterker is dan </w:t>
      </w:r>
      <w:r w:rsidR="00CC3F2E" w:rsidRPr="009254A9">
        <w:rPr>
          <w:rFonts w:ascii="Segoe UI" w:hAnsi="Segoe UI" w:cs="Segoe UI"/>
          <w:sz w:val="19"/>
          <w:szCs w:val="19"/>
          <w:lang w:val="nl-NL"/>
        </w:rPr>
        <w:t xml:space="preserve">het </w:t>
      </w:r>
      <w:r>
        <w:rPr>
          <w:rFonts w:ascii="Segoe UI" w:hAnsi="Segoe UI" w:cs="Segoe UI"/>
          <w:sz w:val="19"/>
          <w:szCs w:val="19"/>
          <w:lang w:val="nl-NL"/>
        </w:rPr>
        <w:t xml:space="preserve">negatieve </w:t>
      </w:r>
      <w:r w:rsidR="00CC3F2E" w:rsidRPr="009254A9">
        <w:rPr>
          <w:rFonts w:ascii="Segoe UI" w:hAnsi="Segoe UI" w:cs="Segoe UI"/>
          <w:sz w:val="19"/>
          <w:szCs w:val="19"/>
          <w:lang w:val="nl-NL"/>
        </w:rPr>
        <w:t xml:space="preserve">effect van lagere particuliere consumptie door belastingverhogingen. Van belang hierbij is dat Biden vooral de hogere inkomens belast die meer dan $400.000 op jaarbasis verdienen. Juist van deze groep weten we dat de </w:t>
      </w:r>
      <w:r w:rsidR="0072693E">
        <w:rPr>
          <w:rFonts w:ascii="Segoe UI" w:hAnsi="Segoe UI" w:cs="Segoe UI"/>
          <w:sz w:val="19"/>
          <w:szCs w:val="19"/>
          <w:lang w:val="nl-NL"/>
        </w:rPr>
        <w:t xml:space="preserve">zogenoemde </w:t>
      </w:r>
      <w:r w:rsidR="00CC3F2E" w:rsidRPr="0089477E">
        <w:rPr>
          <w:rFonts w:ascii="Segoe UI" w:hAnsi="Segoe UI" w:cs="Segoe UI"/>
          <w:i/>
          <w:sz w:val="19"/>
          <w:szCs w:val="19"/>
          <w:lang w:val="nl-NL"/>
        </w:rPr>
        <w:t>marginale consumptie-elasticiteit</w:t>
      </w:r>
      <w:r w:rsidR="00CC3F2E" w:rsidRPr="009254A9">
        <w:rPr>
          <w:rFonts w:ascii="Segoe UI" w:hAnsi="Segoe UI" w:cs="Segoe UI"/>
          <w:sz w:val="19"/>
          <w:szCs w:val="19"/>
          <w:lang w:val="nl-NL"/>
        </w:rPr>
        <w:t xml:space="preserve"> een stuk lager is dan bij lage inkomens, een groep die Biden juist tegemoet wil komen door het verhogen van het minimumloon.</w:t>
      </w:r>
      <w:r w:rsidR="00A14137" w:rsidRPr="009254A9">
        <w:rPr>
          <w:rStyle w:val="Voetnootmarkering"/>
          <w:rFonts w:ascii="Segoe UI" w:hAnsi="Segoe UI" w:cs="Segoe UI"/>
          <w:sz w:val="19"/>
          <w:szCs w:val="19"/>
          <w:lang w:val="nl-NL"/>
        </w:rPr>
        <w:footnoteReference w:id="1"/>
      </w:r>
      <w:r w:rsidR="00CC3F2E" w:rsidRPr="009254A9">
        <w:rPr>
          <w:rFonts w:ascii="Segoe UI" w:hAnsi="Segoe UI" w:cs="Segoe UI"/>
          <w:sz w:val="19"/>
          <w:szCs w:val="19"/>
          <w:lang w:val="nl-NL"/>
        </w:rPr>
        <w:t xml:space="preserve"> </w:t>
      </w:r>
      <w:r>
        <w:rPr>
          <w:rFonts w:ascii="Segoe UI" w:hAnsi="Segoe UI" w:cs="Segoe UI"/>
          <w:sz w:val="19"/>
          <w:szCs w:val="19"/>
          <w:lang w:val="nl-NL"/>
        </w:rPr>
        <w:t>Door</w:t>
      </w:r>
      <w:r w:rsidR="00C668EF">
        <w:rPr>
          <w:rFonts w:ascii="Segoe UI" w:hAnsi="Segoe UI" w:cs="Segoe UI"/>
          <w:sz w:val="19"/>
          <w:szCs w:val="19"/>
          <w:lang w:val="nl-NL"/>
        </w:rPr>
        <w:t>dat Biden</w:t>
      </w:r>
      <w:r>
        <w:rPr>
          <w:rFonts w:ascii="Segoe UI" w:hAnsi="Segoe UI" w:cs="Segoe UI"/>
          <w:sz w:val="19"/>
          <w:szCs w:val="19"/>
          <w:lang w:val="nl-NL"/>
        </w:rPr>
        <w:t xml:space="preserve"> het geld bij de rijkste </w:t>
      </w:r>
      <w:r w:rsidR="0072693E">
        <w:rPr>
          <w:rFonts w:ascii="Segoe UI" w:hAnsi="Segoe UI" w:cs="Segoe UI"/>
          <w:sz w:val="19"/>
          <w:szCs w:val="19"/>
          <w:lang w:val="nl-NL"/>
        </w:rPr>
        <w:t xml:space="preserve">groep </w:t>
      </w:r>
      <w:r>
        <w:rPr>
          <w:rFonts w:ascii="Segoe UI" w:hAnsi="Segoe UI" w:cs="Segoe UI"/>
          <w:sz w:val="19"/>
          <w:szCs w:val="19"/>
          <w:lang w:val="nl-NL"/>
        </w:rPr>
        <w:t>weg</w:t>
      </w:r>
      <w:r w:rsidR="00C668EF">
        <w:rPr>
          <w:rFonts w:ascii="Segoe UI" w:hAnsi="Segoe UI" w:cs="Segoe UI"/>
          <w:sz w:val="19"/>
          <w:szCs w:val="19"/>
          <w:lang w:val="nl-NL"/>
        </w:rPr>
        <w:t>haalt</w:t>
      </w:r>
      <w:r w:rsidR="00514E38">
        <w:rPr>
          <w:rFonts w:ascii="Segoe UI" w:hAnsi="Segoe UI" w:cs="Segoe UI"/>
          <w:sz w:val="19"/>
          <w:szCs w:val="19"/>
          <w:lang w:val="nl-NL"/>
        </w:rPr>
        <w:t>,</w:t>
      </w:r>
      <w:r>
        <w:rPr>
          <w:rFonts w:ascii="Segoe UI" w:hAnsi="Segoe UI" w:cs="Segoe UI"/>
          <w:sz w:val="19"/>
          <w:szCs w:val="19"/>
          <w:lang w:val="nl-NL"/>
        </w:rPr>
        <w:t xml:space="preserve"> is het effect op </w:t>
      </w:r>
      <w:r w:rsidR="00514E38">
        <w:rPr>
          <w:rFonts w:ascii="Segoe UI" w:hAnsi="Segoe UI" w:cs="Segoe UI"/>
          <w:sz w:val="19"/>
          <w:szCs w:val="19"/>
          <w:lang w:val="nl-NL"/>
        </w:rPr>
        <w:t xml:space="preserve">de </w:t>
      </w:r>
      <w:r>
        <w:rPr>
          <w:rFonts w:ascii="Segoe UI" w:hAnsi="Segoe UI" w:cs="Segoe UI"/>
          <w:sz w:val="19"/>
          <w:szCs w:val="19"/>
          <w:lang w:val="nl-NL"/>
        </w:rPr>
        <w:t xml:space="preserve">particuliere consumptie dus beperkt, terwijl de hogere overheidsuitgaven en </w:t>
      </w:r>
      <w:r w:rsidR="0072693E">
        <w:rPr>
          <w:rFonts w:ascii="Segoe UI" w:hAnsi="Segoe UI" w:cs="Segoe UI"/>
          <w:sz w:val="19"/>
          <w:szCs w:val="19"/>
          <w:lang w:val="nl-NL"/>
        </w:rPr>
        <w:t>-</w:t>
      </w:r>
      <w:r>
        <w:rPr>
          <w:rFonts w:ascii="Segoe UI" w:hAnsi="Segoe UI" w:cs="Segoe UI"/>
          <w:sz w:val="19"/>
          <w:szCs w:val="19"/>
          <w:lang w:val="nl-NL"/>
        </w:rPr>
        <w:t>investering</w:t>
      </w:r>
      <w:r w:rsidR="0072693E">
        <w:rPr>
          <w:rFonts w:ascii="Segoe UI" w:hAnsi="Segoe UI" w:cs="Segoe UI"/>
          <w:sz w:val="19"/>
          <w:szCs w:val="19"/>
          <w:lang w:val="nl-NL"/>
        </w:rPr>
        <w:t>en de economie een directe stimulans geven</w:t>
      </w:r>
      <w:r>
        <w:rPr>
          <w:rFonts w:ascii="Segoe UI" w:hAnsi="Segoe UI" w:cs="Segoe UI"/>
          <w:sz w:val="19"/>
          <w:szCs w:val="19"/>
          <w:lang w:val="nl-NL"/>
        </w:rPr>
        <w:t xml:space="preserve">. </w:t>
      </w:r>
    </w:p>
    <w:p w14:paraId="34CEF7C5" w14:textId="77777777" w:rsidR="0089477E" w:rsidRDefault="0089477E" w:rsidP="009254A9">
      <w:pPr>
        <w:pStyle w:val="Normaalweb"/>
        <w:spacing w:before="0" w:beforeAutospacing="0" w:after="0" w:afterAutospacing="0" w:line="280" w:lineRule="atLeast"/>
        <w:rPr>
          <w:rFonts w:ascii="Segoe UI" w:hAnsi="Segoe UI" w:cs="Segoe UI"/>
          <w:sz w:val="19"/>
          <w:szCs w:val="19"/>
          <w:lang w:val="nl-NL"/>
        </w:rPr>
      </w:pPr>
    </w:p>
    <w:p w14:paraId="030408BA" w14:textId="77777777" w:rsidR="00CB368E" w:rsidRPr="009254A9" w:rsidRDefault="00CB368E" w:rsidP="00CB368E">
      <w:pPr>
        <w:pStyle w:val="Normaalweb"/>
        <w:spacing w:before="0" w:beforeAutospacing="0" w:after="0" w:afterAutospacing="0" w:line="280" w:lineRule="atLeast"/>
        <w:rPr>
          <w:rFonts w:ascii="Segoe UI" w:hAnsi="Segoe UI" w:cs="Segoe UI"/>
          <w:b/>
          <w:sz w:val="19"/>
          <w:szCs w:val="19"/>
          <w:lang w:val="nl-NL"/>
        </w:rPr>
      </w:pPr>
      <w:r w:rsidRPr="009254A9">
        <w:rPr>
          <w:rFonts w:ascii="Segoe UI" w:hAnsi="Segoe UI" w:cs="Segoe UI"/>
          <w:b/>
          <w:sz w:val="19"/>
          <w:szCs w:val="19"/>
          <w:lang w:val="nl-NL"/>
        </w:rPr>
        <w:t>Figuur 1: Verwachte impact op de Amerikaanse economie</w:t>
      </w:r>
    </w:p>
    <w:p w14:paraId="4CCF77F9" w14:textId="664BD477" w:rsidR="00CB368E" w:rsidRDefault="0072419F" w:rsidP="00CB368E">
      <w:pPr>
        <w:pStyle w:val="Normaalweb"/>
        <w:spacing w:before="0" w:beforeAutospacing="0" w:after="0" w:afterAutospacing="0" w:line="280" w:lineRule="atLeast"/>
        <w:rPr>
          <w:rFonts w:ascii="Segoe UI" w:hAnsi="Segoe UI" w:cs="Segoe UI"/>
          <w:sz w:val="19"/>
          <w:szCs w:val="19"/>
          <w:lang w:val="nl-NL"/>
        </w:rPr>
      </w:pPr>
      <w:r w:rsidRPr="0072419F">
        <w:rPr>
          <w:noProof/>
        </w:rPr>
        <w:drawing>
          <wp:inline distT="0" distB="0" distL="0" distR="0" wp14:anchorId="6A99F006" wp14:editId="075AB269">
            <wp:extent cx="5915025" cy="3860646"/>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23862" cy="3866414"/>
                    </a:xfrm>
                    <a:prstGeom prst="rect">
                      <a:avLst/>
                    </a:prstGeom>
                    <a:noFill/>
                    <a:ln>
                      <a:noFill/>
                    </a:ln>
                  </pic:spPr>
                </pic:pic>
              </a:graphicData>
            </a:graphic>
          </wp:inline>
        </w:drawing>
      </w:r>
    </w:p>
    <w:p w14:paraId="4E3A7256" w14:textId="77777777" w:rsidR="00CB368E" w:rsidRPr="009254A9" w:rsidRDefault="00CB368E" w:rsidP="00CB368E">
      <w:pPr>
        <w:pStyle w:val="Normaalweb"/>
        <w:spacing w:before="0" w:beforeAutospacing="0" w:after="0" w:afterAutospacing="0" w:line="280" w:lineRule="atLeast"/>
        <w:rPr>
          <w:rFonts w:ascii="Segoe UI" w:hAnsi="Segoe UI" w:cs="Segoe UI"/>
          <w:sz w:val="19"/>
          <w:szCs w:val="19"/>
        </w:rPr>
      </w:pPr>
      <w:r w:rsidRPr="009254A9">
        <w:rPr>
          <w:rFonts w:ascii="Segoe UI" w:hAnsi="Segoe UI" w:cs="Segoe UI"/>
          <w:sz w:val="19"/>
          <w:szCs w:val="19"/>
        </w:rPr>
        <w:t xml:space="preserve">Bron: </w:t>
      </w:r>
      <w:proofErr w:type="spellStart"/>
      <w:r w:rsidRPr="009254A9">
        <w:rPr>
          <w:rFonts w:ascii="Segoe UI" w:hAnsi="Segoe UI" w:cs="Segoe UI"/>
          <w:sz w:val="19"/>
          <w:szCs w:val="19"/>
        </w:rPr>
        <w:t>RaboResearch</w:t>
      </w:r>
      <w:proofErr w:type="spellEnd"/>
      <w:r w:rsidRPr="009254A9">
        <w:rPr>
          <w:rFonts w:ascii="Segoe UI" w:hAnsi="Segoe UI" w:cs="Segoe UI"/>
          <w:sz w:val="19"/>
          <w:szCs w:val="19"/>
        </w:rPr>
        <w:t>, U.S. Bureau of Economic Analysis (BEA)</w:t>
      </w:r>
      <w:r w:rsidR="00002662">
        <w:rPr>
          <w:rFonts w:ascii="Segoe UI" w:hAnsi="Segoe UI" w:cs="Segoe UI"/>
          <w:sz w:val="19"/>
          <w:szCs w:val="19"/>
        </w:rPr>
        <w:t xml:space="preserve">, </w:t>
      </w:r>
      <w:proofErr w:type="spellStart"/>
      <w:r w:rsidR="00002662">
        <w:rPr>
          <w:rFonts w:ascii="Segoe UI" w:hAnsi="Segoe UI" w:cs="Segoe UI"/>
          <w:sz w:val="19"/>
          <w:szCs w:val="19"/>
        </w:rPr>
        <w:t>Macrobond</w:t>
      </w:r>
      <w:proofErr w:type="spellEnd"/>
    </w:p>
    <w:p w14:paraId="334126C8" w14:textId="77777777" w:rsidR="00CB368E" w:rsidRDefault="00CB368E" w:rsidP="009254A9">
      <w:pPr>
        <w:pStyle w:val="Normaalweb"/>
        <w:spacing w:before="0" w:beforeAutospacing="0" w:after="0" w:afterAutospacing="0" w:line="280" w:lineRule="atLeast"/>
        <w:rPr>
          <w:rFonts w:ascii="Segoe UI" w:hAnsi="Segoe UI" w:cs="Segoe UI"/>
          <w:sz w:val="19"/>
          <w:szCs w:val="19"/>
        </w:rPr>
      </w:pPr>
    </w:p>
    <w:p w14:paraId="6579A2D1" w14:textId="77777777" w:rsidR="0072693E" w:rsidRPr="0072693E" w:rsidRDefault="0072693E" w:rsidP="009254A9">
      <w:pPr>
        <w:pStyle w:val="Normaalweb"/>
        <w:spacing w:before="0" w:beforeAutospacing="0" w:after="0" w:afterAutospacing="0" w:line="280" w:lineRule="atLeast"/>
        <w:rPr>
          <w:rFonts w:ascii="Segoe UI" w:hAnsi="Segoe UI" w:cs="Segoe UI"/>
          <w:sz w:val="19"/>
          <w:szCs w:val="19"/>
          <w:lang w:val="nl-NL"/>
        </w:rPr>
      </w:pPr>
      <w:r w:rsidRPr="0072693E">
        <w:rPr>
          <w:rFonts w:ascii="Segoe UI" w:hAnsi="Segoe UI" w:cs="Segoe UI"/>
          <w:sz w:val="19"/>
          <w:szCs w:val="19"/>
          <w:lang w:val="nl-NL"/>
        </w:rPr>
        <w:t xml:space="preserve">Omgekeerd geredeneerd kun je je afvragen of </w:t>
      </w:r>
      <w:r>
        <w:rPr>
          <w:rFonts w:ascii="Segoe UI" w:hAnsi="Segoe UI" w:cs="Segoe UI"/>
          <w:sz w:val="19"/>
          <w:szCs w:val="19"/>
          <w:lang w:val="nl-NL"/>
        </w:rPr>
        <w:t xml:space="preserve">veel van de voorgestelde </w:t>
      </w:r>
      <w:r w:rsidRPr="0072693E">
        <w:rPr>
          <w:rFonts w:ascii="Segoe UI" w:hAnsi="Segoe UI" w:cs="Segoe UI"/>
          <w:sz w:val="19"/>
          <w:szCs w:val="19"/>
          <w:lang w:val="nl-NL"/>
        </w:rPr>
        <w:t>belastingkorting</w:t>
      </w:r>
      <w:r>
        <w:rPr>
          <w:rFonts w:ascii="Segoe UI" w:hAnsi="Segoe UI" w:cs="Segoe UI"/>
          <w:sz w:val="19"/>
          <w:szCs w:val="19"/>
          <w:lang w:val="nl-NL"/>
        </w:rPr>
        <w:t>en</w:t>
      </w:r>
      <w:r w:rsidR="0089477E">
        <w:rPr>
          <w:rFonts w:ascii="Segoe UI" w:hAnsi="Segoe UI" w:cs="Segoe UI"/>
          <w:sz w:val="19"/>
          <w:szCs w:val="19"/>
          <w:lang w:val="nl-NL"/>
        </w:rPr>
        <w:t xml:space="preserve"> van Trump wel zo effectief</w:t>
      </w:r>
      <w:r w:rsidRPr="0072693E">
        <w:rPr>
          <w:rFonts w:ascii="Segoe UI" w:hAnsi="Segoe UI" w:cs="Segoe UI"/>
          <w:sz w:val="19"/>
          <w:szCs w:val="19"/>
          <w:lang w:val="nl-NL"/>
        </w:rPr>
        <w:t xml:space="preserve"> worden ingezet</w:t>
      </w:r>
      <w:r>
        <w:rPr>
          <w:rFonts w:ascii="Segoe UI" w:hAnsi="Segoe UI" w:cs="Segoe UI"/>
          <w:sz w:val="19"/>
          <w:szCs w:val="19"/>
          <w:lang w:val="nl-NL"/>
        </w:rPr>
        <w:t xml:space="preserve"> om de economie te stimuleren</w:t>
      </w:r>
      <w:r w:rsidRPr="0072693E">
        <w:rPr>
          <w:rFonts w:ascii="Segoe UI" w:hAnsi="Segoe UI" w:cs="Segoe UI"/>
          <w:sz w:val="19"/>
          <w:szCs w:val="19"/>
          <w:lang w:val="nl-NL"/>
        </w:rPr>
        <w:t xml:space="preserve">. </w:t>
      </w:r>
      <w:r>
        <w:rPr>
          <w:rFonts w:ascii="Segoe UI" w:hAnsi="Segoe UI" w:cs="Segoe UI"/>
          <w:sz w:val="19"/>
          <w:szCs w:val="19"/>
          <w:lang w:val="nl-NL"/>
        </w:rPr>
        <w:t>Zo wil Trump het belastingtarief voor middeninkomens verlagen van 22 naar 15</w:t>
      </w:r>
      <w:r w:rsidR="00C668EF">
        <w:rPr>
          <w:rFonts w:ascii="Segoe UI" w:hAnsi="Segoe UI" w:cs="Segoe UI"/>
          <w:sz w:val="19"/>
          <w:szCs w:val="19"/>
          <w:lang w:val="nl-NL"/>
        </w:rPr>
        <w:t xml:space="preserve"> procent</w:t>
      </w:r>
      <w:r w:rsidR="00C668EF" w:rsidRPr="0072693E">
        <w:rPr>
          <w:rFonts w:ascii="Segoe UI" w:hAnsi="Segoe UI" w:cs="Segoe UI"/>
          <w:sz w:val="19"/>
          <w:szCs w:val="19"/>
          <w:lang w:val="nl-NL"/>
        </w:rPr>
        <w:t xml:space="preserve"> </w:t>
      </w:r>
      <w:r>
        <w:rPr>
          <w:rFonts w:ascii="Segoe UI" w:hAnsi="Segoe UI" w:cs="Segoe UI"/>
          <w:sz w:val="19"/>
          <w:szCs w:val="19"/>
          <w:lang w:val="nl-NL"/>
        </w:rPr>
        <w:t>(</w:t>
      </w:r>
      <w:hyperlink r:id="rId55" w:history="1">
        <w:r w:rsidRPr="0072693E">
          <w:rPr>
            <w:rStyle w:val="Hyperlink"/>
            <w:sz w:val="19"/>
            <w:szCs w:val="19"/>
            <w:lang w:val="nl-NL"/>
          </w:rPr>
          <w:t>CNBC</w:t>
        </w:r>
      </w:hyperlink>
      <w:r w:rsidRPr="0072693E">
        <w:rPr>
          <w:sz w:val="19"/>
          <w:szCs w:val="19"/>
          <w:lang w:val="nl-NL"/>
        </w:rPr>
        <w:t xml:space="preserve">, </w:t>
      </w:r>
      <w:hyperlink r:id="rId56" w:history="1">
        <w:r w:rsidRPr="0072693E">
          <w:rPr>
            <w:rStyle w:val="Hyperlink"/>
            <w:sz w:val="19"/>
            <w:szCs w:val="19"/>
            <w:lang w:val="nl-NL"/>
          </w:rPr>
          <w:t>Washington Post</w:t>
        </w:r>
      </w:hyperlink>
      <w:r>
        <w:rPr>
          <w:rFonts w:ascii="Segoe UI" w:hAnsi="Segoe UI" w:cs="Segoe UI"/>
          <w:sz w:val="19"/>
          <w:szCs w:val="19"/>
          <w:lang w:val="nl-NL"/>
        </w:rPr>
        <w:t>), maar in dit plan strijken ook de hoge inkomens de maximale korting op van $</w:t>
      </w:r>
      <w:r w:rsidR="00C668EF">
        <w:rPr>
          <w:rFonts w:ascii="Segoe UI" w:hAnsi="Segoe UI" w:cs="Segoe UI"/>
          <w:sz w:val="19"/>
          <w:szCs w:val="19"/>
          <w:lang w:val="nl-NL"/>
        </w:rPr>
        <w:t xml:space="preserve"> </w:t>
      </w:r>
      <w:r>
        <w:rPr>
          <w:rFonts w:ascii="Segoe UI" w:hAnsi="Segoe UI" w:cs="Segoe UI"/>
          <w:sz w:val="19"/>
          <w:szCs w:val="19"/>
          <w:lang w:val="nl-NL"/>
        </w:rPr>
        <w:t xml:space="preserve">3.150 per persoon </w:t>
      </w:r>
      <w:r w:rsidR="0089477E">
        <w:rPr>
          <w:rFonts w:ascii="Segoe UI" w:hAnsi="Segoe UI" w:cs="Segoe UI"/>
          <w:sz w:val="19"/>
          <w:szCs w:val="19"/>
          <w:lang w:val="nl-NL"/>
        </w:rPr>
        <w:t xml:space="preserve">over </w:t>
      </w:r>
      <w:r w:rsidR="00C668EF">
        <w:rPr>
          <w:rFonts w:ascii="Segoe UI" w:hAnsi="Segoe UI" w:cs="Segoe UI"/>
          <w:sz w:val="19"/>
          <w:szCs w:val="19"/>
          <w:lang w:val="nl-NL"/>
        </w:rPr>
        <w:t xml:space="preserve">het </w:t>
      </w:r>
      <w:r>
        <w:rPr>
          <w:rFonts w:ascii="Segoe UI" w:hAnsi="Segoe UI" w:cs="Segoe UI"/>
          <w:sz w:val="19"/>
          <w:szCs w:val="19"/>
          <w:lang w:val="nl-NL"/>
        </w:rPr>
        <w:t xml:space="preserve">deel van hun inkomen dat in die </w:t>
      </w:r>
      <w:r w:rsidR="0089477E">
        <w:rPr>
          <w:rFonts w:ascii="Segoe UI" w:hAnsi="Segoe UI" w:cs="Segoe UI"/>
          <w:sz w:val="19"/>
          <w:szCs w:val="19"/>
          <w:lang w:val="nl-NL"/>
        </w:rPr>
        <w:t>22</w:t>
      </w:r>
      <w:r w:rsidR="00C668EF">
        <w:rPr>
          <w:rFonts w:ascii="Segoe UI" w:hAnsi="Segoe UI" w:cs="Segoe UI"/>
          <w:sz w:val="19"/>
          <w:szCs w:val="19"/>
          <w:lang w:val="nl-NL"/>
        </w:rPr>
        <w:t xml:space="preserve"> procent-</w:t>
      </w:r>
      <w:r>
        <w:rPr>
          <w:rFonts w:ascii="Segoe UI" w:hAnsi="Segoe UI" w:cs="Segoe UI"/>
          <w:sz w:val="19"/>
          <w:szCs w:val="19"/>
          <w:lang w:val="nl-NL"/>
        </w:rPr>
        <w:t xml:space="preserve">schijf valt. </w:t>
      </w:r>
      <w:r w:rsidR="0089477E">
        <w:rPr>
          <w:rFonts w:ascii="Segoe UI" w:hAnsi="Segoe UI" w:cs="Segoe UI"/>
          <w:sz w:val="19"/>
          <w:szCs w:val="19"/>
          <w:lang w:val="nl-NL"/>
        </w:rPr>
        <w:t xml:space="preserve">Onze </w:t>
      </w:r>
      <w:hyperlink r:id="rId57" w:history="1">
        <w:r w:rsidR="0089477E" w:rsidRPr="0089477E">
          <w:rPr>
            <w:rStyle w:val="Hyperlink"/>
            <w:sz w:val="19"/>
            <w:szCs w:val="19"/>
            <w:lang w:val="nl-NL"/>
          </w:rPr>
          <w:t xml:space="preserve">eigen </w:t>
        </w:r>
        <w:r w:rsidRPr="0089477E">
          <w:rPr>
            <w:rStyle w:val="Hyperlink"/>
            <w:sz w:val="19"/>
            <w:szCs w:val="19"/>
            <w:lang w:val="nl-NL"/>
          </w:rPr>
          <w:t>berekeningen</w:t>
        </w:r>
      </w:hyperlink>
      <w:r>
        <w:rPr>
          <w:rFonts w:ascii="Segoe UI" w:hAnsi="Segoe UI" w:cs="Segoe UI"/>
          <w:sz w:val="19"/>
          <w:szCs w:val="19"/>
          <w:lang w:val="nl-NL"/>
        </w:rPr>
        <w:t xml:space="preserve"> laten zien dat 45</w:t>
      </w:r>
      <w:r w:rsidR="00C668EF">
        <w:rPr>
          <w:rFonts w:ascii="Segoe UI" w:hAnsi="Segoe UI" w:cs="Segoe UI"/>
          <w:sz w:val="19"/>
          <w:szCs w:val="19"/>
          <w:lang w:val="nl-NL"/>
        </w:rPr>
        <w:t xml:space="preserve"> procent </w:t>
      </w:r>
      <w:r>
        <w:rPr>
          <w:rFonts w:ascii="Segoe UI" w:hAnsi="Segoe UI" w:cs="Segoe UI"/>
          <w:sz w:val="19"/>
          <w:szCs w:val="19"/>
          <w:lang w:val="nl-NL"/>
        </w:rPr>
        <w:t xml:space="preserve">van </w:t>
      </w:r>
      <w:r w:rsidR="0089477E">
        <w:rPr>
          <w:rFonts w:ascii="Segoe UI" w:hAnsi="Segoe UI" w:cs="Segoe UI"/>
          <w:sz w:val="19"/>
          <w:szCs w:val="19"/>
          <w:lang w:val="nl-NL"/>
        </w:rPr>
        <w:t>dit belastingplan daarom</w:t>
      </w:r>
      <w:r>
        <w:rPr>
          <w:rFonts w:ascii="Segoe UI" w:hAnsi="Segoe UI" w:cs="Segoe UI"/>
          <w:sz w:val="19"/>
          <w:szCs w:val="19"/>
          <w:lang w:val="nl-NL"/>
        </w:rPr>
        <w:t xml:space="preserve"> neerslaat bij mensen die meer dan $</w:t>
      </w:r>
      <w:r w:rsidR="00C668EF">
        <w:rPr>
          <w:rFonts w:ascii="Segoe UI" w:hAnsi="Segoe UI" w:cs="Segoe UI"/>
          <w:sz w:val="19"/>
          <w:szCs w:val="19"/>
          <w:lang w:val="nl-NL"/>
        </w:rPr>
        <w:t xml:space="preserve"> </w:t>
      </w:r>
      <w:r>
        <w:rPr>
          <w:rFonts w:ascii="Segoe UI" w:hAnsi="Segoe UI" w:cs="Segoe UI"/>
          <w:sz w:val="19"/>
          <w:szCs w:val="19"/>
          <w:lang w:val="nl-NL"/>
        </w:rPr>
        <w:t>100.000 verdienen en 25</w:t>
      </w:r>
      <w:r w:rsidR="00C668EF">
        <w:rPr>
          <w:rFonts w:ascii="Segoe UI" w:hAnsi="Segoe UI" w:cs="Segoe UI"/>
          <w:sz w:val="19"/>
          <w:szCs w:val="19"/>
          <w:lang w:val="nl-NL"/>
        </w:rPr>
        <w:t xml:space="preserve"> procent </w:t>
      </w:r>
      <w:r>
        <w:rPr>
          <w:rFonts w:ascii="Segoe UI" w:hAnsi="Segoe UI" w:cs="Segoe UI"/>
          <w:sz w:val="19"/>
          <w:szCs w:val="19"/>
          <w:lang w:val="nl-NL"/>
        </w:rPr>
        <w:t>bij mensen met een inkomen van meer dan $</w:t>
      </w:r>
      <w:r w:rsidR="00C668EF">
        <w:rPr>
          <w:rFonts w:ascii="Segoe UI" w:hAnsi="Segoe UI" w:cs="Segoe UI"/>
          <w:sz w:val="19"/>
          <w:szCs w:val="19"/>
          <w:lang w:val="nl-NL"/>
        </w:rPr>
        <w:t xml:space="preserve"> </w:t>
      </w:r>
      <w:r>
        <w:rPr>
          <w:rFonts w:ascii="Segoe UI" w:hAnsi="Segoe UI" w:cs="Segoe UI"/>
          <w:sz w:val="19"/>
          <w:szCs w:val="19"/>
          <w:lang w:val="nl-NL"/>
        </w:rPr>
        <w:t>150.000.</w:t>
      </w:r>
      <w:r w:rsidR="00A75227">
        <w:rPr>
          <w:rFonts w:ascii="Segoe UI" w:hAnsi="Segoe UI" w:cs="Segoe UI"/>
          <w:sz w:val="19"/>
          <w:szCs w:val="19"/>
          <w:lang w:val="nl-NL"/>
        </w:rPr>
        <w:t xml:space="preserve"> </w:t>
      </w:r>
    </w:p>
    <w:p w14:paraId="066815CE" w14:textId="77777777" w:rsidR="0072693E" w:rsidRPr="0072693E" w:rsidRDefault="0072693E" w:rsidP="009254A9">
      <w:pPr>
        <w:pStyle w:val="Normaalweb"/>
        <w:spacing w:before="0" w:beforeAutospacing="0" w:after="0" w:afterAutospacing="0" w:line="280" w:lineRule="atLeast"/>
        <w:rPr>
          <w:rFonts w:ascii="Segoe UI" w:hAnsi="Segoe UI" w:cs="Segoe UI"/>
          <w:sz w:val="19"/>
          <w:szCs w:val="19"/>
          <w:lang w:val="nl-NL"/>
        </w:rPr>
      </w:pPr>
    </w:p>
    <w:p w14:paraId="62192633" w14:textId="77777777" w:rsidR="00CB368E" w:rsidRPr="00CB368E" w:rsidRDefault="00CB368E" w:rsidP="009254A9">
      <w:pPr>
        <w:pStyle w:val="Normaalweb"/>
        <w:spacing w:before="0" w:beforeAutospacing="0" w:after="0" w:afterAutospacing="0" w:line="280" w:lineRule="atLeast"/>
        <w:rPr>
          <w:rFonts w:ascii="Segoe UI" w:hAnsi="Segoe UI" w:cs="Segoe UI"/>
          <w:i/>
          <w:sz w:val="19"/>
          <w:szCs w:val="19"/>
          <w:lang w:val="nl-NL"/>
        </w:rPr>
      </w:pPr>
      <w:r>
        <w:rPr>
          <w:rFonts w:ascii="Segoe UI" w:hAnsi="Segoe UI" w:cs="Segoe UI"/>
          <w:i/>
          <w:sz w:val="19"/>
          <w:szCs w:val="19"/>
          <w:lang w:val="nl-NL"/>
        </w:rPr>
        <w:t>Staatsschuld</w:t>
      </w:r>
    </w:p>
    <w:p w14:paraId="79DB4C5D" w14:textId="77777777" w:rsidR="00002662" w:rsidRDefault="00CC3F2E" w:rsidP="009254A9">
      <w:pPr>
        <w:pStyle w:val="Normaalweb"/>
        <w:spacing w:before="0" w:beforeAutospacing="0" w:after="0" w:afterAutospacing="0" w:line="280" w:lineRule="atLeast"/>
        <w:rPr>
          <w:rFonts w:ascii="Segoe UI" w:hAnsi="Segoe UI" w:cs="Segoe UI"/>
          <w:sz w:val="19"/>
          <w:szCs w:val="19"/>
          <w:lang w:val="nl-NL"/>
        </w:rPr>
      </w:pPr>
      <w:r w:rsidRPr="009254A9">
        <w:rPr>
          <w:rFonts w:ascii="Segoe UI" w:hAnsi="Segoe UI" w:cs="Segoe UI"/>
          <w:sz w:val="19"/>
          <w:szCs w:val="19"/>
          <w:lang w:val="nl-NL"/>
        </w:rPr>
        <w:lastRenderedPageBreak/>
        <w:t xml:space="preserve">Het beleid van Biden heeft ook een keerzijde, want de publieke schuldquote loopt veel harder op dan </w:t>
      </w:r>
      <w:r w:rsidR="00CB368E">
        <w:rPr>
          <w:rFonts w:ascii="Segoe UI" w:hAnsi="Segoe UI" w:cs="Segoe UI"/>
          <w:sz w:val="19"/>
          <w:szCs w:val="19"/>
          <w:lang w:val="nl-NL"/>
        </w:rPr>
        <w:t xml:space="preserve">onder het beleid van </w:t>
      </w:r>
      <w:r w:rsidRPr="009254A9">
        <w:rPr>
          <w:rFonts w:ascii="Segoe UI" w:hAnsi="Segoe UI" w:cs="Segoe UI"/>
          <w:sz w:val="19"/>
          <w:szCs w:val="19"/>
          <w:lang w:val="nl-NL"/>
        </w:rPr>
        <w:t>Trump</w:t>
      </w:r>
      <w:r w:rsidR="00CB368E">
        <w:rPr>
          <w:rFonts w:ascii="Segoe UI" w:hAnsi="Segoe UI" w:cs="Segoe UI"/>
          <w:sz w:val="19"/>
          <w:szCs w:val="19"/>
          <w:lang w:val="nl-NL"/>
        </w:rPr>
        <w:t xml:space="preserve"> (figuur 2)</w:t>
      </w:r>
      <w:r w:rsidRPr="009254A9">
        <w:rPr>
          <w:rFonts w:ascii="Segoe UI" w:hAnsi="Segoe UI" w:cs="Segoe UI"/>
          <w:sz w:val="19"/>
          <w:szCs w:val="19"/>
          <w:lang w:val="nl-NL"/>
        </w:rPr>
        <w:t xml:space="preserve">. </w:t>
      </w:r>
      <w:r w:rsidR="00002662">
        <w:rPr>
          <w:rFonts w:ascii="Segoe UI" w:hAnsi="Segoe UI" w:cs="Segoe UI"/>
          <w:sz w:val="19"/>
          <w:szCs w:val="19"/>
          <w:lang w:val="nl-NL"/>
        </w:rPr>
        <w:t>Deze is al sterk verslechterd door de coronacrisis</w:t>
      </w:r>
      <w:r w:rsidR="0089477E">
        <w:rPr>
          <w:rFonts w:ascii="Segoe UI" w:hAnsi="Segoe UI" w:cs="Segoe UI"/>
          <w:sz w:val="19"/>
          <w:szCs w:val="19"/>
          <w:lang w:val="nl-NL"/>
        </w:rPr>
        <w:t>:</w:t>
      </w:r>
      <w:r w:rsidR="00002662">
        <w:rPr>
          <w:rFonts w:ascii="Segoe UI" w:hAnsi="Segoe UI" w:cs="Segoe UI"/>
          <w:sz w:val="19"/>
          <w:szCs w:val="19"/>
          <w:lang w:val="nl-NL"/>
        </w:rPr>
        <w:t xml:space="preserve"> van 107</w:t>
      </w:r>
      <w:r w:rsidR="00C668EF">
        <w:rPr>
          <w:rFonts w:ascii="Segoe UI" w:hAnsi="Segoe UI" w:cs="Segoe UI"/>
          <w:sz w:val="19"/>
          <w:szCs w:val="19"/>
          <w:lang w:val="nl-NL"/>
        </w:rPr>
        <w:t xml:space="preserve"> procent </w:t>
      </w:r>
      <w:r w:rsidR="0089477E">
        <w:rPr>
          <w:rFonts w:ascii="Segoe UI" w:hAnsi="Segoe UI" w:cs="Segoe UI"/>
          <w:sz w:val="19"/>
          <w:szCs w:val="19"/>
          <w:lang w:val="nl-NL"/>
        </w:rPr>
        <w:t xml:space="preserve">aan het begin van het jaar </w:t>
      </w:r>
      <w:r w:rsidR="00002662">
        <w:rPr>
          <w:rFonts w:ascii="Segoe UI" w:hAnsi="Segoe UI" w:cs="Segoe UI"/>
          <w:sz w:val="19"/>
          <w:szCs w:val="19"/>
          <w:lang w:val="nl-NL"/>
        </w:rPr>
        <w:t>naar 136</w:t>
      </w:r>
      <w:r w:rsidR="00C668EF">
        <w:rPr>
          <w:rFonts w:ascii="Segoe UI" w:hAnsi="Segoe UI" w:cs="Segoe UI"/>
          <w:sz w:val="19"/>
          <w:szCs w:val="19"/>
          <w:lang w:val="nl-NL"/>
        </w:rPr>
        <w:t xml:space="preserve"> procent </w:t>
      </w:r>
      <w:r w:rsidR="0089477E">
        <w:rPr>
          <w:rFonts w:ascii="Segoe UI" w:hAnsi="Segoe UI" w:cs="Segoe UI"/>
          <w:sz w:val="19"/>
          <w:szCs w:val="19"/>
          <w:lang w:val="nl-NL"/>
        </w:rPr>
        <w:t>op dit moment</w:t>
      </w:r>
      <w:r w:rsidR="00002662">
        <w:rPr>
          <w:rFonts w:ascii="Segoe UI" w:hAnsi="Segoe UI" w:cs="Segoe UI"/>
          <w:sz w:val="19"/>
          <w:szCs w:val="19"/>
          <w:lang w:val="nl-NL"/>
        </w:rPr>
        <w:t xml:space="preserve">, </w:t>
      </w:r>
      <w:r w:rsidR="0089477E">
        <w:rPr>
          <w:rFonts w:ascii="Segoe UI" w:hAnsi="Segoe UI" w:cs="Segoe UI"/>
          <w:sz w:val="19"/>
          <w:szCs w:val="19"/>
          <w:lang w:val="nl-NL"/>
        </w:rPr>
        <w:t xml:space="preserve">en </w:t>
      </w:r>
      <w:r w:rsidR="00002662">
        <w:rPr>
          <w:rFonts w:ascii="Segoe UI" w:hAnsi="Segoe UI" w:cs="Segoe UI"/>
          <w:sz w:val="19"/>
          <w:szCs w:val="19"/>
          <w:lang w:val="nl-NL"/>
        </w:rPr>
        <w:t xml:space="preserve">zal de komende periode </w:t>
      </w:r>
      <w:r w:rsidR="0089477E">
        <w:rPr>
          <w:rFonts w:ascii="Segoe UI" w:hAnsi="Segoe UI" w:cs="Segoe UI"/>
          <w:sz w:val="19"/>
          <w:szCs w:val="19"/>
          <w:lang w:val="nl-NL"/>
        </w:rPr>
        <w:t xml:space="preserve">naar verwachting </w:t>
      </w:r>
      <w:r w:rsidR="00002662">
        <w:rPr>
          <w:rFonts w:ascii="Segoe UI" w:hAnsi="Segoe UI" w:cs="Segoe UI"/>
          <w:sz w:val="19"/>
          <w:szCs w:val="19"/>
          <w:lang w:val="nl-NL"/>
        </w:rPr>
        <w:t>verder oplopen. Onder Trump verwachten we dat de schuldquote in 2030 uitkomt op gemiddeld 148</w:t>
      </w:r>
      <w:r w:rsidR="00C668EF">
        <w:rPr>
          <w:rFonts w:ascii="Segoe UI" w:hAnsi="Segoe UI" w:cs="Segoe UI"/>
          <w:sz w:val="19"/>
          <w:szCs w:val="19"/>
          <w:lang w:val="nl-NL"/>
        </w:rPr>
        <w:t xml:space="preserve"> procent, </w:t>
      </w:r>
      <w:r w:rsidR="00002662">
        <w:rPr>
          <w:rFonts w:ascii="Segoe UI" w:hAnsi="Segoe UI" w:cs="Segoe UI"/>
          <w:sz w:val="19"/>
          <w:szCs w:val="19"/>
          <w:lang w:val="nl-NL"/>
        </w:rPr>
        <w:t xml:space="preserve">in lijn met het </w:t>
      </w:r>
      <w:proofErr w:type="spellStart"/>
      <w:r w:rsidR="00002662">
        <w:rPr>
          <w:rFonts w:ascii="Segoe UI" w:hAnsi="Segoe UI" w:cs="Segoe UI"/>
          <w:sz w:val="19"/>
          <w:szCs w:val="19"/>
          <w:lang w:val="nl-NL"/>
        </w:rPr>
        <w:t>basispad</w:t>
      </w:r>
      <w:proofErr w:type="spellEnd"/>
      <w:r w:rsidR="00002662">
        <w:rPr>
          <w:rFonts w:ascii="Segoe UI" w:hAnsi="Segoe UI" w:cs="Segoe UI"/>
          <w:sz w:val="19"/>
          <w:szCs w:val="19"/>
          <w:lang w:val="nl-NL"/>
        </w:rPr>
        <w:t>, terwijl we onder Biden ratio’s verwachten van tussen de 164 en 170</w:t>
      </w:r>
      <w:r w:rsidR="00C668EF">
        <w:rPr>
          <w:rFonts w:ascii="Segoe UI" w:hAnsi="Segoe UI" w:cs="Segoe UI"/>
          <w:sz w:val="19"/>
          <w:szCs w:val="19"/>
          <w:lang w:val="nl-NL"/>
        </w:rPr>
        <w:t xml:space="preserve"> procent. </w:t>
      </w:r>
    </w:p>
    <w:p w14:paraId="6D0D83D1" w14:textId="77777777" w:rsidR="00002662" w:rsidRDefault="00002662" w:rsidP="009254A9">
      <w:pPr>
        <w:pStyle w:val="Normaalweb"/>
        <w:spacing w:before="0" w:beforeAutospacing="0" w:after="0" w:afterAutospacing="0" w:line="280" w:lineRule="atLeast"/>
        <w:rPr>
          <w:rFonts w:ascii="Segoe UI" w:hAnsi="Segoe UI" w:cs="Segoe UI"/>
          <w:sz w:val="19"/>
          <w:szCs w:val="19"/>
          <w:lang w:val="nl-NL"/>
        </w:rPr>
      </w:pPr>
    </w:p>
    <w:p w14:paraId="3A86E8D4" w14:textId="77777777" w:rsidR="00CC3F2E" w:rsidRDefault="00CC3F2E" w:rsidP="009254A9">
      <w:pPr>
        <w:pStyle w:val="Normaalweb"/>
        <w:spacing w:before="0" w:beforeAutospacing="0" w:after="0" w:afterAutospacing="0" w:line="280" w:lineRule="atLeast"/>
        <w:rPr>
          <w:rFonts w:ascii="Segoe UI" w:hAnsi="Segoe UI" w:cs="Segoe UI"/>
          <w:sz w:val="19"/>
          <w:szCs w:val="19"/>
          <w:lang w:val="nl-NL"/>
        </w:rPr>
      </w:pPr>
      <w:r w:rsidRPr="009254A9">
        <w:rPr>
          <w:rFonts w:ascii="Segoe UI" w:hAnsi="Segoe UI" w:cs="Segoe UI"/>
          <w:sz w:val="19"/>
          <w:szCs w:val="19"/>
          <w:lang w:val="nl-NL"/>
        </w:rPr>
        <w:t>Over de vraag of d</w:t>
      </w:r>
      <w:r w:rsidR="0089477E">
        <w:rPr>
          <w:rFonts w:ascii="Segoe UI" w:hAnsi="Segoe UI" w:cs="Segoe UI"/>
          <w:sz w:val="19"/>
          <w:szCs w:val="19"/>
          <w:lang w:val="nl-NL"/>
        </w:rPr>
        <w:t>eze hogere staatsschuld potentiële gevaren met zich mee</w:t>
      </w:r>
      <w:r w:rsidRPr="009254A9">
        <w:rPr>
          <w:rFonts w:ascii="Segoe UI" w:hAnsi="Segoe UI" w:cs="Segoe UI"/>
          <w:sz w:val="19"/>
          <w:szCs w:val="19"/>
          <w:lang w:val="nl-NL"/>
        </w:rPr>
        <w:t xml:space="preserve">brengt </w:t>
      </w:r>
      <w:r w:rsidR="0089477E">
        <w:rPr>
          <w:rFonts w:ascii="Segoe UI" w:hAnsi="Segoe UI" w:cs="Segoe UI"/>
          <w:sz w:val="19"/>
          <w:szCs w:val="19"/>
          <w:lang w:val="nl-NL"/>
        </w:rPr>
        <w:t>zijn de meningen verdeel</w:t>
      </w:r>
      <w:r w:rsidR="00C668EF">
        <w:rPr>
          <w:rFonts w:ascii="Segoe UI" w:hAnsi="Segoe UI" w:cs="Segoe UI"/>
          <w:sz w:val="19"/>
          <w:szCs w:val="19"/>
          <w:lang w:val="nl-NL"/>
        </w:rPr>
        <w:t>d</w:t>
      </w:r>
      <w:r w:rsidRPr="009254A9">
        <w:rPr>
          <w:rFonts w:ascii="Segoe UI" w:hAnsi="Segoe UI" w:cs="Segoe UI"/>
          <w:sz w:val="19"/>
          <w:szCs w:val="19"/>
          <w:lang w:val="nl-NL"/>
        </w:rPr>
        <w:t xml:space="preserve">. De dollar </w:t>
      </w:r>
      <w:r w:rsidR="00002662">
        <w:rPr>
          <w:rFonts w:ascii="Segoe UI" w:hAnsi="Segoe UI" w:cs="Segoe UI"/>
          <w:sz w:val="19"/>
          <w:szCs w:val="19"/>
          <w:lang w:val="nl-NL"/>
        </w:rPr>
        <w:t xml:space="preserve">is dé internationale sleutelvaluta </w:t>
      </w:r>
      <w:r w:rsidRPr="009254A9">
        <w:rPr>
          <w:rFonts w:ascii="Segoe UI" w:hAnsi="Segoe UI" w:cs="Segoe UI"/>
          <w:sz w:val="19"/>
          <w:szCs w:val="19"/>
          <w:lang w:val="nl-NL"/>
        </w:rPr>
        <w:t xml:space="preserve">die wereldwijd </w:t>
      </w:r>
      <w:r w:rsidR="00002662">
        <w:rPr>
          <w:rFonts w:ascii="Segoe UI" w:hAnsi="Segoe UI" w:cs="Segoe UI"/>
          <w:sz w:val="19"/>
          <w:szCs w:val="19"/>
          <w:lang w:val="nl-NL"/>
        </w:rPr>
        <w:t xml:space="preserve">wordt </w:t>
      </w:r>
      <w:r w:rsidR="00C668EF" w:rsidRPr="009254A9">
        <w:rPr>
          <w:rFonts w:ascii="Segoe UI" w:hAnsi="Segoe UI" w:cs="Segoe UI"/>
          <w:sz w:val="19"/>
          <w:szCs w:val="19"/>
          <w:lang w:val="nl-NL"/>
        </w:rPr>
        <w:t xml:space="preserve">gebruikt </w:t>
      </w:r>
      <w:r w:rsidRPr="009254A9">
        <w:rPr>
          <w:rFonts w:ascii="Segoe UI" w:hAnsi="Segoe UI" w:cs="Segoe UI"/>
          <w:sz w:val="19"/>
          <w:szCs w:val="19"/>
          <w:lang w:val="nl-NL"/>
        </w:rPr>
        <w:t>voor het doen van internationale transacties</w:t>
      </w:r>
      <w:r w:rsidR="00002662">
        <w:rPr>
          <w:rFonts w:ascii="Segoe UI" w:hAnsi="Segoe UI" w:cs="Segoe UI"/>
          <w:sz w:val="19"/>
          <w:szCs w:val="19"/>
          <w:lang w:val="nl-NL"/>
        </w:rPr>
        <w:t xml:space="preserve"> en </w:t>
      </w:r>
      <w:r w:rsidR="007B0D7F">
        <w:rPr>
          <w:rFonts w:ascii="Segoe UI" w:hAnsi="Segoe UI" w:cs="Segoe UI"/>
          <w:sz w:val="19"/>
          <w:szCs w:val="19"/>
          <w:lang w:val="nl-NL"/>
        </w:rPr>
        <w:t>investeringen</w:t>
      </w:r>
      <w:r w:rsidR="00FD5B58">
        <w:rPr>
          <w:rFonts w:ascii="Segoe UI" w:hAnsi="Segoe UI" w:cs="Segoe UI"/>
          <w:sz w:val="19"/>
          <w:szCs w:val="19"/>
          <w:lang w:val="nl-NL"/>
        </w:rPr>
        <w:t>. De vraag naa</w:t>
      </w:r>
      <w:r w:rsidR="009F020B">
        <w:rPr>
          <w:rFonts w:ascii="Segoe UI" w:hAnsi="Segoe UI" w:cs="Segoe UI"/>
          <w:sz w:val="19"/>
          <w:szCs w:val="19"/>
          <w:lang w:val="nl-NL"/>
        </w:rPr>
        <w:t>r Amerikaanse overheidsobligaties</w:t>
      </w:r>
      <w:r w:rsidR="00FD5B58">
        <w:rPr>
          <w:rFonts w:ascii="Segoe UI" w:hAnsi="Segoe UI" w:cs="Segoe UI"/>
          <w:sz w:val="19"/>
          <w:szCs w:val="19"/>
          <w:lang w:val="nl-NL"/>
        </w:rPr>
        <w:t xml:space="preserve"> is structureel groot.</w:t>
      </w:r>
      <w:r w:rsidRPr="009254A9">
        <w:rPr>
          <w:rFonts w:ascii="Segoe UI" w:hAnsi="Segoe UI" w:cs="Segoe UI"/>
          <w:sz w:val="19"/>
          <w:szCs w:val="19"/>
          <w:lang w:val="nl-NL"/>
        </w:rPr>
        <w:t xml:space="preserve"> </w:t>
      </w:r>
      <w:r w:rsidR="00C9463F" w:rsidRPr="009254A9">
        <w:rPr>
          <w:rFonts w:ascii="Segoe UI" w:hAnsi="Segoe UI" w:cs="Segoe UI"/>
          <w:sz w:val="19"/>
          <w:szCs w:val="19"/>
          <w:lang w:val="nl-NL"/>
        </w:rPr>
        <w:t>Bovendien</w:t>
      </w:r>
      <w:r w:rsidR="008879EC">
        <w:rPr>
          <w:rFonts w:ascii="Segoe UI" w:hAnsi="Segoe UI" w:cs="Segoe UI"/>
          <w:sz w:val="19"/>
          <w:szCs w:val="19"/>
          <w:lang w:val="nl-NL"/>
        </w:rPr>
        <w:t xml:space="preserve"> is de Amerikaanse staatsschuld</w:t>
      </w:r>
      <w:r w:rsidRPr="009254A9">
        <w:rPr>
          <w:rFonts w:ascii="Segoe UI" w:hAnsi="Segoe UI" w:cs="Segoe UI"/>
          <w:sz w:val="19"/>
          <w:szCs w:val="19"/>
          <w:lang w:val="nl-NL"/>
        </w:rPr>
        <w:t xml:space="preserve"> </w:t>
      </w:r>
      <w:r w:rsidR="008879EC">
        <w:rPr>
          <w:rFonts w:ascii="Segoe UI" w:hAnsi="Segoe UI" w:cs="Segoe UI"/>
          <w:sz w:val="19"/>
          <w:szCs w:val="19"/>
          <w:lang w:val="nl-NL"/>
        </w:rPr>
        <w:t>in zijn geheel gedenomineerd in Amerikaanse dollars</w:t>
      </w:r>
      <w:r w:rsidRPr="009254A9">
        <w:rPr>
          <w:rFonts w:ascii="Segoe UI" w:hAnsi="Segoe UI" w:cs="Segoe UI"/>
          <w:sz w:val="19"/>
          <w:szCs w:val="19"/>
          <w:lang w:val="nl-NL"/>
        </w:rPr>
        <w:t>.</w:t>
      </w:r>
      <w:r w:rsidR="009F020B">
        <w:rPr>
          <w:rFonts w:ascii="Segoe UI" w:hAnsi="Segoe UI" w:cs="Segoe UI"/>
          <w:sz w:val="19"/>
          <w:szCs w:val="19"/>
          <w:lang w:val="nl-NL"/>
        </w:rPr>
        <w:t xml:space="preserve"> </w:t>
      </w:r>
      <w:r w:rsidR="008879EC">
        <w:rPr>
          <w:rFonts w:ascii="Segoe UI" w:hAnsi="Segoe UI" w:cs="Segoe UI"/>
          <w:sz w:val="19"/>
          <w:szCs w:val="19"/>
          <w:lang w:val="nl-NL"/>
        </w:rPr>
        <w:t>Als de dollar deprecieert</w:t>
      </w:r>
      <w:r w:rsidR="00C668EF">
        <w:rPr>
          <w:rFonts w:ascii="Segoe UI" w:hAnsi="Segoe UI" w:cs="Segoe UI"/>
          <w:sz w:val="19"/>
          <w:szCs w:val="19"/>
          <w:lang w:val="nl-NL"/>
        </w:rPr>
        <w:t>,</w:t>
      </w:r>
      <w:r w:rsidR="008879EC">
        <w:rPr>
          <w:rFonts w:ascii="Segoe UI" w:hAnsi="Segoe UI" w:cs="Segoe UI"/>
          <w:sz w:val="19"/>
          <w:szCs w:val="19"/>
          <w:lang w:val="nl-NL"/>
        </w:rPr>
        <w:t xml:space="preserve"> heeft dit geen invloed op de omvang van de staatsschuld en spelen internationale valut</w:t>
      </w:r>
      <w:r w:rsidR="00C36160">
        <w:rPr>
          <w:rFonts w:ascii="Segoe UI" w:hAnsi="Segoe UI" w:cs="Segoe UI"/>
          <w:sz w:val="19"/>
          <w:szCs w:val="19"/>
          <w:lang w:val="nl-NL"/>
        </w:rPr>
        <w:t xml:space="preserve">amarkten nauwelijks een rol in </w:t>
      </w:r>
      <w:hyperlink r:id="rId58" w:history="1">
        <w:r w:rsidR="00C36160" w:rsidRPr="008879EC">
          <w:rPr>
            <w:rStyle w:val="Hyperlink"/>
            <w:sz w:val="19"/>
            <w:szCs w:val="19"/>
            <w:lang w:val="nl-NL"/>
          </w:rPr>
          <w:t>disciplineren</w:t>
        </w:r>
      </w:hyperlink>
      <w:r w:rsidR="00C36160">
        <w:rPr>
          <w:rFonts w:ascii="Segoe UI" w:hAnsi="Segoe UI" w:cs="Segoe UI"/>
          <w:sz w:val="19"/>
          <w:szCs w:val="19"/>
          <w:lang w:val="nl-NL"/>
        </w:rPr>
        <w:t xml:space="preserve"> van de VS. </w:t>
      </w:r>
      <w:r w:rsidR="008879EC">
        <w:rPr>
          <w:rFonts w:ascii="Segoe UI" w:hAnsi="Segoe UI" w:cs="Segoe UI"/>
          <w:sz w:val="19"/>
          <w:szCs w:val="19"/>
          <w:lang w:val="nl-NL"/>
        </w:rPr>
        <w:t xml:space="preserve"> </w:t>
      </w:r>
    </w:p>
    <w:p w14:paraId="649EE940" w14:textId="77777777" w:rsidR="009254A9" w:rsidRDefault="009254A9" w:rsidP="009254A9">
      <w:pPr>
        <w:pStyle w:val="Normaalweb"/>
        <w:spacing w:before="0" w:beforeAutospacing="0" w:after="0" w:afterAutospacing="0" w:line="280" w:lineRule="atLeast"/>
        <w:rPr>
          <w:rFonts w:ascii="Segoe UI" w:hAnsi="Segoe UI" w:cs="Segoe UI"/>
          <w:sz w:val="19"/>
          <w:szCs w:val="19"/>
          <w:lang w:val="nl-NL"/>
        </w:rPr>
      </w:pPr>
    </w:p>
    <w:p w14:paraId="3F672D18" w14:textId="77777777" w:rsidR="009254A9" w:rsidRPr="00002662" w:rsidRDefault="00002662" w:rsidP="009254A9">
      <w:pPr>
        <w:pStyle w:val="Normaalweb"/>
        <w:spacing w:before="0" w:beforeAutospacing="0" w:after="0" w:afterAutospacing="0" w:line="280" w:lineRule="atLeast"/>
        <w:rPr>
          <w:rFonts w:ascii="Segoe UI" w:hAnsi="Segoe UI" w:cs="Segoe UI"/>
          <w:b/>
          <w:sz w:val="19"/>
          <w:szCs w:val="19"/>
          <w:lang w:val="nl-NL"/>
        </w:rPr>
      </w:pPr>
      <w:r w:rsidRPr="00002662">
        <w:rPr>
          <w:rFonts w:ascii="Segoe UI" w:hAnsi="Segoe UI" w:cs="Segoe UI"/>
          <w:b/>
          <w:sz w:val="19"/>
          <w:szCs w:val="19"/>
          <w:lang w:val="nl-NL"/>
        </w:rPr>
        <w:t xml:space="preserve">Figuur 2: Staatsschuldquote </w:t>
      </w:r>
      <w:r>
        <w:rPr>
          <w:rFonts w:ascii="Segoe UI" w:hAnsi="Segoe UI" w:cs="Segoe UI"/>
          <w:b/>
          <w:sz w:val="19"/>
          <w:szCs w:val="19"/>
          <w:lang w:val="nl-NL"/>
        </w:rPr>
        <w:t>stijgt veel harder onder Biden</w:t>
      </w:r>
    </w:p>
    <w:p w14:paraId="7439BA52" w14:textId="77777777" w:rsidR="00002662" w:rsidRDefault="00002662" w:rsidP="009254A9">
      <w:pPr>
        <w:pStyle w:val="Normaalweb"/>
        <w:spacing w:before="0" w:beforeAutospacing="0" w:after="0" w:afterAutospacing="0" w:line="280" w:lineRule="atLeast"/>
        <w:rPr>
          <w:rFonts w:ascii="Segoe UI" w:hAnsi="Segoe UI" w:cs="Segoe UI"/>
          <w:sz w:val="19"/>
          <w:szCs w:val="19"/>
          <w:lang w:val="nl-NL"/>
        </w:rPr>
      </w:pPr>
      <w:r w:rsidRPr="00002662">
        <w:rPr>
          <w:noProof/>
          <w:lang w:val="nl-NL" w:eastAsia="nl-NL"/>
        </w:rPr>
        <w:drawing>
          <wp:inline distT="0" distB="0" distL="0" distR="0" wp14:anchorId="749F09CA" wp14:editId="7523096F">
            <wp:extent cx="5591175" cy="3656208"/>
            <wp:effectExtent l="0" t="0" r="0" b="190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598059" cy="3660710"/>
                    </a:xfrm>
                    <a:prstGeom prst="rect">
                      <a:avLst/>
                    </a:prstGeom>
                    <a:noFill/>
                    <a:ln>
                      <a:noFill/>
                    </a:ln>
                  </pic:spPr>
                </pic:pic>
              </a:graphicData>
            </a:graphic>
          </wp:inline>
        </w:drawing>
      </w:r>
    </w:p>
    <w:p w14:paraId="65ADDC5D" w14:textId="77777777" w:rsidR="00002662" w:rsidRPr="009254A9" w:rsidRDefault="00002662" w:rsidP="00002662">
      <w:pPr>
        <w:pStyle w:val="Normaalweb"/>
        <w:spacing w:before="0" w:beforeAutospacing="0" w:after="0" w:afterAutospacing="0" w:line="280" w:lineRule="atLeast"/>
        <w:rPr>
          <w:rFonts w:ascii="Segoe UI" w:hAnsi="Segoe UI" w:cs="Segoe UI"/>
          <w:sz w:val="19"/>
          <w:szCs w:val="19"/>
        </w:rPr>
      </w:pPr>
      <w:r w:rsidRPr="009254A9">
        <w:rPr>
          <w:rFonts w:ascii="Segoe UI" w:hAnsi="Segoe UI" w:cs="Segoe UI"/>
          <w:sz w:val="19"/>
          <w:szCs w:val="19"/>
        </w:rPr>
        <w:t xml:space="preserve">Bron: </w:t>
      </w:r>
      <w:proofErr w:type="spellStart"/>
      <w:r>
        <w:rPr>
          <w:rFonts w:ascii="Segoe UI" w:hAnsi="Segoe UI" w:cs="Segoe UI"/>
          <w:sz w:val="19"/>
          <w:szCs w:val="19"/>
        </w:rPr>
        <w:t>RaboResearch</w:t>
      </w:r>
      <w:proofErr w:type="spellEnd"/>
      <w:r>
        <w:rPr>
          <w:rFonts w:ascii="Segoe UI" w:hAnsi="Segoe UI" w:cs="Segoe UI"/>
          <w:sz w:val="19"/>
          <w:szCs w:val="19"/>
        </w:rPr>
        <w:t xml:space="preserve">, Federal Reserve Bank, </w:t>
      </w:r>
      <w:proofErr w:type="spellStart"/>
      <w:r>
        <w:rPr>
          <w:rFonts w:ascii="Segoe UI" w:hAnsi="Segoe UI" w:cs="Segoe UI"/>
          <w:sz w:val="19"/>
          <w:szCs w:val="19"/>
        </w:rPr>
        <w:t>Macrobond</w:t>
      </w:r>
      <w:proofErr w:type="spellEnd"/>
      <w:r w:rsidRPr="009254A9">
        <w:rPr>
          <w:rFonts w:ascii="Segoe UI" w:hAnsi="Segoe UI" w:cs="Segoe UI"/>
          <w:sz w:val="19"/>
          <w:szCs w:val="19"/>
        </w:rPr>
        <w:t xml:space="preserve"> </w:t>
      </w:r>
    </w:p>
    <w:p w14:paraId="59EBD04C" w14:textId="77777777" w:rsidR="00002662" w:rsidRDefault="00002662" w:rsidP="009254A9">
      <w:pPr>
        <w:pStyle w:val="Normaalweb"/>
        <w:spacing w:before="0" w:beforeAutospacing="0" w:after="0" w:afterAutospacing="0" w:line="280" w:lineRule="atLeast"/>
        <w:rPr>
          <w:rFonts w:ascii="Segoe UI" w:hAnsi="Segoe UI" w:cs="Segoe UI"/>
          <w:sz w:val="19"/>
          <w:szCs w:val="19"/>
        </w:rPr>
      </w:pPr>
    </w:p>
    <w:p w14:paraId="46A2DEC2" w14:textId="77777777" w:rsidR="00002662" w:rsidRPr="00A75227" w:rsidRDefault="00002662" w:rsidP="009254A9">
      <w:pPr>
        <w:pStyle w:val="Normaalweb"/>
        <w:spacing w:before="0" w:beforeAutospacing="0" w:after="0" w:afterAutospacing="0" w:line="280" w:lineRule="atLeast"/>
        <w:rPr>
          <w:rFonts w:ascii="Segoe UI" w:hAnsi="Segoe UI" w:cs="Segoe UI"/>
          <w:i/>
          <w:sz w:val="19"/>
          <w:szCs w:val="19"/>
          <w:lang w:val="nl-NL"/>
        </w:rPr>
      </w:pPr>
      <w:r w:rsidRPr="00A75227">
        <w:rPr>
          <w:rFonts w:ascii="Segoe UI" w:hAnsi="Segoe UI" w:cs="Segoe UI"/>
          <w:i/>
          <w:sz w:val="19"/>
          <w:szCs w:val="19"/>
          <w:lang w:val="nl-NL"/>
        </w:rPr>
        <w:t xml:space="preserve">Arbeidsmarkt </w:t>
      </w:r>
    </w:p>
    <w:p w14:paraId="71488892" w14:textId="77777777" w:rsidR="00A75227" w:rsidRDefault="00A75227" w:rsidP="009254A9">
      <w:pPr>
        <w:spacing w:before="0" w:after="0"/>
        <w:rPr>
          <w:szCs w:val="19"/>
          <w:lang w:val="nl-NL"/>
        </w:rPr>
      </w:pPr>
      <w:r>
        <w:rPr>
          <w:szCs w:val="19"/>
          <w:lang w:val="nl-NL"/>
        </w:rPr>
        <w:t>Ook op de arbeidsmarkt scoort Trump beter dan Biden, maar vooral op de langere termijn. We verwachten dat de werkloosheid onder Bi</w:t>
      </w:r>
      <w:r w:rsidR="0089477E">
        <w:rPr>
          <w:szCs w:val="19"/>
          <w:lang w:val="nl-NL"/>
        </w:rPr>
        <w:t>den uit zal komen op ongeveer 5,</w:t>
      </w:r>
      <w:r>
        <w:rPr>
          <w:szCs w:val="19"/>
          <w:lang w:val="nl-NL"/>
        </w:rPr>
        <w:t>6</w:t>
      </w:r>
      <w:r w:rsidR="00C668EF">
        <w:rPr>
          <w:szCs w:val="19"/>
          <w:lang w:val="nl-NL"/>
        </w:rPr>
        <w:t xml:space="preserve"> procent, </w:t>
      </w:r>
      <w:r>
        <w:rPr>
          <w:szCs w:val="19"/>
          <w:lang w:val="nl-NL"/>
        </w:rPr>
        <w:t>terwijl deze bij Trump zelfs onder de 4</w:t>
      </w:r>
      <w:r w:rsidR="00C668EF">
        <w:rPr>
          <w:szCs w:val="19"/>
          <w:lang w:val="nl-NL"/>
        </w:rPr>
        <w:t xml:space="preserve"> procent </w:t>
      </w:r>
      <w:r w:rsidR="0089477E">
        <w:rPr>
          <w:szCs w:val="19"/>
          <w:lang w:val="nl-NL"/>
        </w:rPr>
        <w:t>zal uitkomen</w:t>
      </w:r>
      <w:r>
        <w:rPr>
          <w:szCs w:val="19"/>
          <w:lang w:val="nl-NL"/>
        </w:rPr>
        <w:t>. Drie aspecten zorgen voor minder gunstige werkgelegenheidseffecten onder Biden. Ten eerste wil Biden het minimumloon verhogen van $</w:t>
      </w:r>
      <w:r w:rsidR="00C668EF">
        <w:rPr>
          <w:szCs w:val="19"/>
          <w:lang w:val="nl-NL"/>
        </w:rPr>
        <w:t xml:space="preserve"> </w:t>
      </w:r>
      <w:r>
        <w:rPr>
          <w:szCs w:val="19"/>
          <w:lang w:val="nl-NL"/>
        </w:rPr>
        <w:t>7,25 naar $</w:t>
      </w:r>
      <w:r w:rsidR="00C668EF">
        <w:rPr>
          <w:szCs w:val="19"/>
          <w:lang w:val="nl-NL"/>
        </w:rPr>
        <w:t xml:space="preserve"> </w:t>
      </w:r>
      <w:r>
        <w:rPr>
          <w:szCs w:val="19"/>
          <w:lang w:val="nl-NL"/>
        </w:rPr>
        <w:t xml:space="preserve">15. Hoewel dit een netto positief effect heeft op de particuliere consumptie bij met name het onderste spectrum van de inkomensverdeling, gaat het ook ten koste van de werkgelegenheid. Het </w:t>
      </w:r>
      <w:hyperlink r:id="rId60" w:history="1">
        <w:proofErr w:type="spellStart"/>
        <w:r w:rsidRPr="00A75227">
          <w:rPr>
            <w:rStyle w:val="Hyperlink"/>
            <w:szCs w:val="19"/>
            <w:lang w:val="nl-NL"/>
          </w:rPr>
          <w:t>Congressional</w:t>
        </w:r>
        <w:proofErr w:type="spellEnd"/>
        <w:r w:rsidRPr="00A75227">
          <w:rPr>
            <w:rStyle w:val="Hyperlink"/>
            <w:szCs w:val="19"/>
            <w:lang w:val="nl-NL"/>
          </w:rPr>
          <w:t xml:space="preserve"> Budget Office</w:t>
        </w:r>
      </w:hyperlink>
      <w:r>
        <w:rPr>
          <w:szCs w:val="19"/>
          <w:lang w:val="nl-NL"/>
        </w:rPr>
        <w:t xml:space="preserve"> (CBO) ver</w:t>
      </w:r>
      <w:r w:rsidR="0089477E">
        <w:rPr>
          <w:szCs w:val="19"/>
          <w:lang w:val="nl-NL"/>
        </w:rPr>
        <w:t>wacht dat deze maatregelen zorgen</w:t>
      </w:r>
      <w:r>
        <w:rPr>
          <w:szCs w:val="19"/>
          <w:lang w:val="nl-NL"/>
        </w:rPr>
        <w:t xml:space="preserve"> voor 1,3 miljoen extra werklozen in 2025. Ten tweede wil Biden de vennootschapsbelasting verhogen van 21 naar 28</w:t>
      </w:r>
      <w:r w:rsidR="00C668EF">
        <w:rPr>
          <w:szCs w:val="19"/>
          <w:lang w:val="nl-NL"/>
        </w:rPr>
        <w:t xml:space="preserve"> procent. </w:t>
      </w:r>
      <w:r>
        <w:rPr>
          <w:szCs w:val="19"/>
          <w:lang w:val="nl-NL"/>
        </w:rPr>
        <w:t>Tot slot zorgt het innovatie- en technologiebeleid van Biden voor meer structurele arbeidsbesparing, wat ook zorgt voor structureel lagere werkgelegenheid.</w:t>
      </w:r>
    </w:p>
    <w:p w14:paraId="06AC4FEA" w14:textId="77777777" w:rsidR="00A75227" w:rsidRDefault="00A75227" w:rsidP="009254A9">
      <w:pPr>
        <w:spacing w:before="0" w:after="0"/>
        <w:rPr>
          <w:szCs w:val="19"/>
          <w:lang w:val="nl-NL"/>
        </w:rPr>
      </w:pPr>
    </w:p>
    <w:p w14:paraId="1B8275B0" w14:textId="77777777" w:rsidR="00A75227" w:rsidRPr="00A75227" w:rsidRDefault="00A75227" w:rsidP="009254A9">
      <w:pPr>
        <w:spacing w:before="0" w:after="0"/>
        <w:rPr>
          <w:i/>
          <w:szCs w:val="19"/>
          <w:lang w:val="nl-NL"/>
        </w:rPr>
      </w:pPr>
      <w:r>
        <w:rPr>
          <w:i/>
          <w:szCs w:val="19"/>
          <w:lang w:val="nl-NL"/>
        </w:rPr>
        <w:lastRenderedPageBreak/>
        <w:t>Handel</w:t>
      </w:r>
    </w:p>
    <w:p w14:paraId="76E9A4D2" w14:textId="77777777" w:rsidR="00A75227" w:rsidRDefault="00056CA4" w:rsidP="009254A9">
      <w:pPr>
        <w:spacing w:before="0" w:after="0"/>
        <w:rPr>
          <w:szCs w:val="19"/>
          <w:lang w:val="nl-NL"/>
        </w:rPr>
      </w:pPr>
      <w:r>
        <w:rPr>
          <w:szCs w:val="19"/>
          <w:lang w:val="nl-NL"/>
        </w:rPr>
        <w:t xml:space="preserve">De wereldhandel </w:t>
      </w:r>
      <w:r w:rsidR="00EF2B5E">
        <w:rPr>
          <w:szCs w:val="19"/>
          <w:lang w:val="nl-NL"/>
        </w:rPr>
        <w:t xml:space="preserve">krijgt </w:t>
      </w:r>
      <w:r>
        <w:rPr>
          <w:szCs w:val="19"/>
          <w:lang w:val="nl-NL"/>
        </w:rPr>
        <w:t xml:space="preserve">onder </w:t>
      </w:r>
      <w:r w:rsidR="00EF2B5E">
        <w:rPr>
          <w:szCs w:val="19"/>
          <w:lang w:val="nl-NL"/>
        </w:rPr>
        <w:t xml:space="preserve">Biden </w:t>
      </w:r>
      <w:r>
        <w:rPr>
          <w:szCs w:val="19"/>
          <w:lang w:val="nl-NL"/>
        </w:rPr>
        <w:t>een flinke impuls. Vooral de Amer</w:t>
      </w:r>
      <w:r w:rsidR="004607CD">
        <w:rPr>
          <w:szCs w:val="19"/>
          <w:lang w:val="nl-NL"/>
        </w:rPr>
        <w:t>ikaanse import neemt toe,</w:t>
      </w:r>
      <w:r w:rsidR="004607CD" w:rsidRPr="009254A9">
        <w:rPr>
          <w:rFonts w:eastAsia="Times New Roman"/>
          <w:color w:val="000000" w:themeColor="text1"/>
          <w:szCs w:val="19"/>
          <w:lang w:val="nl-NL"/>
        </w:rPr>
        <w:t xml:space="preserve"> tot wel </w:t>
      </w:r>
      <w:r w:rsidR="007671DF">
        <w:rPr>
          <w:rFonts w:eastAsia="Times New Roman"/>
          <w:color w:val="000000" w:themeColor="text1"/>
          <w:szCs w:val="19"/>
          <w:lang w:val="nl-NL"/>
        </w:rPr>
        <w:t xml:space="preserve">6 tot </w:t>
      </w:r>
      <w:r w:rsidR="004607CD" w:rsidRPr="009254A9">
        <w:rPr>
          <w:rFonts w:eastAsia="Times New Roman"/>
          <w:color w:val="000000" w:themeColor="text1"/>
          <w:szCs w:val="19"/>
          <w:lang w:val="nl-NL"/>
        </w:rPr>
        <w:t>7</w:t>
      </w:r>
      <w:r w:rsidR="00C668EF">
        <w:rPr>
          <w:rFonts w:eastAsia="Times New Roman"/>
          <w:color w:val="000000" w:themeColor="text1"/>
          <w:szCs w:val="19"/>
          <w:lang w:val="nl-NL"/>
        </w:rPr>
        <w:t xml:space="preserve"> procent</w:t>
      </w:r>
      <w:r w:rsidR="00C668EF" w:rsidRPr="009254A9">
        <w:rPr>
          <w:rFonts w:eastAsia="Times New Roman"/>
          <w:color w:val="000000" w:themeColor="text1"/>
          <w:szCs w:val="19"/>
          <w:lang w:val="nl-NL"/>
        </w:rPr>
        <w:t xml:space="preserve"> </w:t>
      </w:r>
      <w:r w:rsidR="004607CD" w:rsidRPr="009254A9">
        <w:rPr>
          <w:rFonts w:eastAsia="Times New Roman"/>
          <w:color w:val="000000" w:themeColor="text1"/>
          <w:szCs w:val="19"/>
          <w:lang w:val="nl-NL"/>
        </w:rPr>
        <w:t>hoger op de langere termijn</w:t>
      </w:r>
      <w:r>
        <w:rPr>
          <w:szCs w:val="19"/>
          <w:lang w:val="nl-NL"/>
        </w:rPr>
        <w:t xml:space="preserve"> (figuur 3). Omdat de Amerikaanse export echter niet meestijgt, verwachten we wel een verslechtering van de handelsbalans ten opzichte van het </w:t>
      </w:r>
      <w:proofErr w:type="spellStart"/>
      <w:r>
        <w:rPr>
          <w:szCs w:val="19"/>
          <w:lang w:val="nl-NL"/>
        </w:rPr>
        <w:t>basispad</w:t>
      </w:r>
      <w:proofErr w:type="spellEnd"/>
      <w:r>
        <w:rPr>
          <w:szCs w:val="19"/>
          <w:lang w:val="nl-NL"/>
        </w:rPr>
        <w:t xml:space="preserve"> met </w:t>
      </w:r>
      <w:r w:rsidR="007671DF">
        <w:rPr>
          <w:szCs w:val="19"/>
          <w:lang w:val="nl-NL"/>
        </w:rPr>
        <w:t>$</w:t>
      </w:r>
      <w:r w:rsidR="00C668EF">
        <w:rPr>
          <w:szCs w:val="19"/>
          <w:lang w:val="nl-NL"/>
        </w:rPr>
        <w:t xml:space="preserve"> </w:t>
      </w:r>
      <w:r w:rsidR="007671DF">
        <w:rPr>
          <w:szCs w:val="19"/>
          <w:lang w:val="nl-NL"/>
        </w:rPr>
        <w:t xml:space="preserve">250 </w:t>
      </w:r>
      <w:r w:rsidR="00C668EF">
        <w:rPr>
          <w:szCs w:val="19"/>
          <w:lang w:val="nl-NL"/>
        </w:rPr>
        <w:t xml:space="preserve">miljard </w:t>
      </w:r>
      <w:r w:rsidR="007671DF">
        <w:rPr>
          <w:szCs w:val="19"/>
          <w:lang w:val="nl-NL"/>
        </w:rPr>
        <w:t xml:space="preserve">op lange termijn. Dit komt bovenop </w:t>
      </w:r>
      <w:r w:rsidR="004607CD">
        <w:rPr>
          <w:szCs w:val="19"/>
          <w:lang w:val="nl-NL"/>
        </w:rPr>
        <w:t xml:space="preserve">een </w:t>
      </w:r>
      <w:r w:rsidR="007671DF">
        <w:rPr>
          <w:szCs w:val="19"/>
          <w:lang w:val="nl-NL"/>
        </w:rPr>
        <w:t xml:space="preserve">gemiddeld </w:t>
      </w:r>
      <w:r w:rsidR="004607CD">
        <w:rPr>
          <w:szCs w:val="19"/>
          <w:lang w:val="nl-NL"/>
        </w:rPr>
        <w:t>totaal tekort van tussen de $</w:t>
      </w:r>
      <w:r w:rsidR="00C668EF">
        <w:rPr>
          <w:szCs w:val="19"/>
          <w:lang w:val="nl-NL"/>
        </w:rPr>
        <w:t xml:space="preserve"> </w:t>
      </w:r>
      <w:r w:rsidR="004607CD">
        <w:rPr>
          <w:szCs w:val="19"/>
          <w:lang w:val="nl-NL"/>
        </w:rPr>
        <w:t xml:space="preserve">850 </w:t>
      </w:r>
      <w:r w:rsidR="00C668EF">
        <w:rPr>
          <w:szCs w:val="19"/>
          <w:lang w:val="nl-NL"/>
        </w:rPr>
        <w:t xml:space="preserve">miljard </w:t>
      </w:r>
      <w:r w:rsidR="004607CD">
        <w:rPr>
          <w:szCs w:val="19"/>
          <w:lang w:val="nl-NL"/>
        </w:rPr>
        <w:t>tot $</w:t>
      </w:r>
      <w:r w:rsidR="00C668EF">
        <w:rPr>
          <w:szCs w:val="19"/>
          <w:lang w:val="nl-NL"/>
        </w:rPr>
        <w:t xml:space="preserve"> </w:t>
      </w:r>
      <w:r w:rsidR="004607CD">
        <w:rPr>
          <w:szCs w:val="19"/>
          <w:lang w:val="nl-NL"/>
        </w:rPr>
        <w:t xml:space="preserve">900 </w:t>
      </w:r>
      <w:r w:rsidR="00C668EF">
        <w:rPr>
          <w:szCs w:val="19"/>
          <w:lang w:val="nl-NL"/>
        </w:rPr>
        <w:t xml:space="preserve">miljard </w:t>
      </w:r>
      <w:r w:rsidR="007671DF">
        <w:rPr>
          <w:szCs w:val="19"/>
          <w:lang w:val="nl-NL"/>
        </w:rPr>
        <w:t xml:space="preserve">in het </w:t>
      </w:r>
      <w:proofErr w:type="spellStart"/>
      <w:r w:rsidR="007671DF">
        <w:rPr>
          <w:szCs w:val="19"/>
          <w:lang w:val="nl-NL"/>
        </w:rPr>
        <w:t>basispad</w:t>
      </w:r>
      <w:proofErr w:type="spellEnd"/>
      <w:r w:rsidR="004607CD">
        <w:rPr>
          <w:szCs w:val="19"/>
          <w:lang w:val="nl-NL"/>
        </w:rPr>
        <w:t xml:space="preserve">. </w:t>
      </w:r>
    </w:p>
    <w:p w14:paraId="7C64FBDB" w14:textId="77777777" w:rsidR="004607CD" w:rsidRDefault="004607CD" w:rsidP="009254A9">
      <w:pPr>
        <w:spacing w:before="0" w:after="0"/>
        <w:rPr>
          <w:szCs w:val="19"/>
          <w:lang w:val="nl-NL"/>
        </w:rPr>
      </w:pPr>
    </w:p>
    <w:p w14:paraId="491EEC3B" w14:textId="77777777" w:rsidR="004607CD" w:rsidRDefault="004607CD" w:rsidP="004607CD">
      <w:pPr>
        <w:spacing w:before="0" w:after="0"/>
        <w:rPr>
          <w:rFonts w:eastAsia="Times New Roman"/>
          <w:color w:val="000000" w:themeColor="text1"/>
          <w:szCs w:val="19"/>
          <w:lang w:val="nl-NL"/>
        </w:rPr>
      </w:pPr>
      <w:r>
        <w:rPr>
          <w:szCs w:val="19"/>
          <w:lang w:val="nl-NL"/>
        </w:rPr>
        <w:t>De hogere import in het Biden-scenario komt vooral door een hogere economische groei. Daarin is dus niet meegenomen dat Biden en Trump sterk van elkaar verschillen</w:t>
      </w:r>
      <w:r w:rsidR="007F006F">
        <w:rPr>
          <w:szCs w:val="19"/>
          <w:lang w:val="nl-NL"/>
        </w:rPr>
        <w:t xml:space="preserve"> in hun opvatting over internationale handel</w:t>
      </w:r>
      <w:r>
        <w:rPr>
          <w:szCs w:val="19"/>
          <w:lang w:val="nl-NL"/>
        </w:rPr>
        <w:t xml:space="preserve">. Zo is bekend dat Biden veel meer dan Trump bereid is om de </w:t>
      </w:r>
      <w:hyperlink r:id="rId61" w:history="1">
        <w:r w:rsidRPr="004607CD">
          <w:rPr>
            <w:rStyle w:val="Hyperlink"/>
            <w:szCs w:val="19"/>
            <w:lang w:val="nl-NL"/>
          </w:rPr>
          <w:t>multilaterale route</w:t>
        </w:r>
      </w:hyperlink>
      <w:r>
        <w:rPr>
          <w:szCs w:val="19"/>
          <w:lang w:val="nl-NL"/>
        </w:rPr>
        <w:t xml:space="preserve"> te bewandelen als het gaat om handelsafspraken, terwijl Trump hier niet zoveel van moet hebben en eigenhandig het functioneren van de Wereldhandelsorganisatie de nek om heeft gedraaid (zie dit </w:t>
      </w:r>
      <w:hyperlink r:id="rId62" w:history="1">
        <w:r w:rsidRPr="004607CD">
          <w:rPr>
            <w:rStyle w:val="Hyperlink"/>
            <w:szCs w:val="19"/>
            <w:lang w:val="nl-NL"/>
          </w:rPr>
          <w:t>rapport</w:t>
        </w:r>
      </w:hyperlink>
      <w:r>
        <w:rPr>
          <w:szCs w:val="19"/>
          <w:lang w:val="nl-NL"/>
        </w:rPr>
        <w:t xml:space="preserve">). </w:t>
      </w:r>
      <w:r w:rsidR="007F006F">
        <w:rPr>
          <w:szCs w:val="19"/>
          <w:lang w:val="nl-NL"/>
        </w:rPr>
        <w:t xml:space="preserve">Daar staat tegenover dat </w:t>
      </w:r>
      <w:r>
        <w:rPr>
          <w:szCs w:val="19"/>
          <w:lang w:val="nl-NL"/>
        </w:rPr>
        <w:t xml:space="preserve">we niet </w:t>
      </w:r>
      <w:hyperlink r:id="rId63" w:history="1">
        <w:r w:rsidR="007F006F" w:rsidRPr="007F006F">
          <w:rPr>
            <w:rStyle w:val="Hyperlink"/>
            <w:szCs w:val="19"/>
            <w:lang w:val="nl-NL"/>
          </w:rPr>
          <w:t>verwachten</w:t>
        </w:r>
      </w:hyperlink>
      <w:r w:rsidR="007F006F">
        <w:rPr>
          <w:szCs w:val="19"/>
          <w:lang w:val="nl-NL"/>
        </w:rPr>
        <w:t xml:space="preserve"> </w:t>
      </w:r>
      <w:r>
        <w:rPr>
          <w:szCs w:val="19"/>
          <w:lang w:val="nl-NL"/>
        </w:rPr>
        <w:t xml:space="preserve">dat Biden </w:t>
      </w:r>
      <w:r w:rsidR="007F006F">
        <w:rPr>
          <w:szCs w:val="19"/>
          <w:lang w:val="nl-NL"/>
        </w:rPr>
        <w:t xml:space="preserve">handelstarieven op </w:t>
      </w:r>
      <w:r w:rsidR="007F006F">
        <w:rPr>
          <w:rFonts w:eastAsia="Times New Roman"/>
          <w:color w:val="000000" w:themeColor="text1"/>
          <w:szCs w:val="19"/>
          <w:lang w:val="nl-NL"/>
        </w:rPr>
        <w:t xml:space="preserve">Chinese goederen gaat terugdraaien en ook niet dat </w:t>
      </w:r>
      <w:r w:rsidRPr="009254A9">
        <w:rPr>
          <w:rFonts w:eastAsia="Times New Roman"/>
          <w:color w:val="000000" w:themeColor="text1"/>
          <w:szCs w:val="19"/>
          <w:lang w:val="nl-NL"/>
        </w:rPr>
        <w:t xml:space="preserve">Trump een </w:t>
      </w:r>
      <w:hyperlink r:id="rId64" w:history="1">
        <w:r w:rsidRPr="007F006F">
          <w:rPr>
            <w:rStyle w:val="Hyperlink"/>
            <w:rFonts w:eastAsia="Times New Roman"/>
            <w:szCs w:val="19"/>
            <w:lang w:val="nl-NL"/>
          </w:rPr>
          <w:t>handelsoorlog</w:t>
        </w:r>
      </w:hyperlink>
      <w:r w:rsidRPr="009254A9">
        <w:rPr>
          <w:rFonts w:eastAsia="Times New Roman"/>
          <w:color w:val="000000" w:themeColor="text1"/>
          <w:szCs w:val="19"/>
          <w:lang w:val="nl-NL"/>
        </w:rPr>
        <w:t xml:space="preserve"> met Europa begint. </w:t>
      </w:r>
      <w:r w:rsidR="007F006F">
        <w:rPr>
          <w:rFonts w:eastAsia="Times New Roman"/>
          <w:color w:val="000000" w:themeColor="text1"/>
          <w:szCs w:val="19"/>
          <w:lang w:val="nl-NL"/>
        </w:rPr>
        <w:t>Dit soort beslissingen zou het mondiale handelsbeeld sterk doen wijzigingen.</w:t>
      </w:r>
    </w:p>
    <w:p w14:paraId="42596E06" w14:textId="77777777" w:rsidR="00CC5F63" w:rsidRPr="009254A9" w:rsidRDefault="00CC5F63" w:rsidP="004607CD">
      <w:pPr>
        <w:spacing w:before="0" w:after="0"/>
        <w:rPr>
          <w:rFonts w:eastAsia="Times New Roman"/>
          <w:color w:val="000000" w:themeColor="text1"/>
          <w:szCs w:val="19"/>
          <w:lang w:val="nl-NL"/>
        </w:rPr>
      </w:pPr>
    </w:p>
    <w:p w14:paraId="7BDEA6CE" w14:textId="77777777" w:rsidR="00056CA4" w:rsidRPr="00056CA4" w:rsidRDefault="00056CA4" w:rsidP="009254A9">
      <w:pPr>
        <w:spacing w:before="0" w:after="0"/>
        <w:rPr>
          <w:b/>
          <w:szCs w:val="19"/>
          <w:lang w:val="nl-NL"/>
        </w:rPr>
      </w:pPr>
      <w:r w:rsidRPr="00056CA4">
        <w:rPr>
          <w:b/>
          <w:szCs w:val="19"/>
          <w:lang w:val="nl-NL"/>
        </w:rPr>
        <w:t>Figuur 3: Handel neemt toe onder Biden</w:t>
      </w:r>
    </w:p>
    <w:p w14:paraId="27B229BE" w14:textId="77777777" w:rsidR="00056CA4" w:rsidRDefault="00056CA4" w:rsidP="009254A9">
      <w:pPr>
        <w:spacing w:before="0" w:after="0"/>
        <w:rPr>
          <w:szCs w:val="19"/>
          <w:lang w:val="nl-NL"/>
        </w:rPr>
      </w:pPr>
      <w:r w:rsidRPr="00056CA4">
        <w:rPr>
          <w:noProof/>
          <w:lang w:val="nl-NL" w:eastAsia="nl-NL"/>
        </w:rPr>
        <w:drawing>
          <wp:inline distT="0" distB="0" distL="0" distR="0" wp14:anchorId="1876E46A" wp14:editId="199EEAE6">
            <wp:extent cx="5362575" cy="3506722"/>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75333" cy="3515065"/>
                    </a:xfrm>
                    <a:prstGeom prst="rect">
                      <a:avLst/>
                    </a:prstGeom>
                    <a:noFill/>
                    <a:ln>
                      <a:noFill/>
                    </a:ln>
                  </pic:spPr>
                </pic:pic>
              </a:graphicData>
            </a:graphic>
          </wp:inline>
        </w:drawing>
      </w:r>
    </w:p>
    <w:p w14:paraId="78F83011" w14:textId="77777777" w:rsidR="00056CA4" w:rsidRPr="004607CD" w:rsidRDefault="004607CD" w:rsidP="009254A9">
      <w:pPr>
        <w:spacing w:before="0" w:after="0"/>
        <w:rPr>
          <w:szCs w:val="19"/>
        </w:rPr>
      </w:pPr>
      <w:r w:rsidRPr="004607CD">
        <w:rPr>
          <w:szCs w:val="19"/>
        </w:rPr>
        <w:t xml:space="preserve">Bron: </w:t>
      </w:r>
      <w:proofErr w:type="spellStart"/>
      <w:r w:rsidRPr="004607CD">
        <w:rPr>
          <w:szCs w:val="19"/>
        </w:rPr>
        <w:t>RaboResearch</w:t>
      </w:r>
      <w:proofErr w:type="spellEnd"/>
      <w:r w:rsidRPr="004607CD">
        <w:rPr>
          <w:szCs w:val="19"/>
        </w:rPr>
        <w:t xml:space="preserve">, </w:t>
      </w:r>
      <w:r w:rsidRPr="009254A9">
        <w:rPr>
          <w:rFonts w:eastAsia="Times New Roman"/>
          <w:color w:val="000000" w:themeColor="text1"/>
          <w:szCs w:val="19"/>
        </w:rPr>
        <w:t xml:space="preserve">U.S. Bureau of Economic Analysis (BEA), </w:t>
      </w:r>
      <w:proofErr w:type="spellStart"/>
      <w:r w:rsidRPr="009254A9">
        <w:rPr>
          <w:rFonts w:eastAsia="Times New Roman"/>
          <w:color w:val="000000" w:themeColor="text1"/>
          <w:szCs w:val="19"/>
        </w:rPr>
        <w:t>Macrobond</w:t>
      </w:r>
      <w:proofErr w:type="spellEnd"/>
    </w:p>
    <w:p w14:paraId="6458F868" w14:textId="77777777" w:rsidR="00056CA4" w:rsidRPr="004607CD" w:rsidRDefault="00056CA4" w:rsidP="009254A9">
      <w:pPr>
        <w:spacing w:before="0" w:after="0"/>
        <w:rPr>
          <w:szCs w:val="19"/>
        </w:rPr>
      </w:pPr>
    </w:p>
    <w:p w14:paraId="443E8DEA" w14:textId="77777777" w:rsidR="00CC3F2E" w:rsidRPr="009254A9" w:rsidRDefault="00CC3F2E" w:rsidP="009254A9">
      <w:pPr>
        <w:spacing w:before="0" w:after="0"/>
        <w:rPr>
          <w:b/>
          <w:szCs w:val="19"/>
          <w:lang w:val="nl-NL"/>
        </w:rPr>
      </w:pPr>
      <w:r w:rsidRPr="009254A9">
        <w:rPr>
          <w:b/>
          <w:szCs w:val="19"/>
          <w:lang w:val="nl-NL"/>
        </w:rPr>
        <w:t>Impact op Nederland</w:t>
      </w:r>
    </w:p>
    <w:p w14:paraId="2ED72592" w14:textId="77777777" w:rsidR="007F006F" w:rsidRDefault="007F006F" w:rsidP="009254A9">
      <w:pPr>
        <w:spacing w:before="0" w:after="0"/>
        <w:rPr>
          <w:rFonts w:eastAsia="Times New Roman"/>
          <w:color w:val="000000" w:themeColor="text1"/>
          <w:szCs w:val="19"/>
          <w:lang w:val="nl-NL"/>
        </w:rPr>
      </w:pPr>
      <w:r>
        <w:rPr>
          <w:rFonts w:eastAsia="Times New Roman"/>
          <w:color w:val="000000" w:themeColor="text1"/>
          <w:szCs w:val="19"/>
          <w:lang w:val="nl-NL"/>
        </w:rPr>
        <w:t xml:space="preserve">De hogere Amerikaanse importen </w:t>
      </w:r>
      <w:r w:rsidR="00CC3F2E" w:rsidRPr="009254A9">
        <w:rPr>
          <w:rFonts w:eastAsia="Times New Roman"/>
          <w:color w:val="000000" w:themeColor="text1"/>
          <w:szCs w:val="19"/>
          <w:lang w:val="nl-NL"/>
        </w:rPr>
        <w:t xml:space="preserve">in het </w:t>
      </w:r>
      <w:r>
        <w:rPr>
          <w:rFonts w:eastAsia="Times New Roman"/>
          <w:color w:val="000000" w:themeColor="text1"/>
          <w:szCs w:val="19"/>
          <w:lang w:val="nl-NL"/>
        </w:rPr>
        <w:t xml:space="preserve">Biden-scenario </w:t>
      </w:r>
      <w:r w:rsidR="00CC5F63">
        <w:rPr>
          <w:rFonts w:eastAsia="Times New Roman"/>
          <w:color w:val="000000" w:themeColor="text1"/>
          <w:szCs w:val="19"/>
          <w:lang w:val="nl-NL"/>
        </w:rPr>
        <w:t xml:space="preserve">zijn </w:t>
      </w:r>
      <w:r>
        <w:rPr>
          <w:rFonts w:eastAsia="Times New Roman"/>
          <w:color w:val="000000" w:themeColor="text1"/>
          <w:szCs w:val="19"/>
          <w:lang w:val="nl-NL"/>
        </w:rPr>
        <w:t xml:space="preserve">ook goed nieuws voor een open economie als de Nederlandse. Nederland heeft sterke handelsbetrekkingen met de VS: </w:t>
      </w:r>
      <w:r w:rsidRPr="009254A9">
        <w:rPr>
          <w:rFonts w:eastAsia="Times New Roman"/>
          <w:color w:val="000000" w:themeColor="text1"/>
          <w:szCs w:val="19"/>
          <w:lang w:val="nl-NL"/>
        </w:rPr>
        <w:t xml:space="preserve">Op jaarbasis exporteert Nederland voor 30 </w:t>
      </w:r>
      <w:r w:rsidR="00CC5F63">
        <w:rPr>
          <w:rFonts w:eastAsia="Times New Roman"/>
          <w:color w:val="000000" w:themeColor="text1"/>
          <w:szCs w:val="19"/>
          <w:lang w:val="nl-NL"/>
        </w:rPr>
        <w:t xml:space="preserve">miljard </w:t>
      </w:r>
      <w:r w:rsidR="00C36160">
        <w:rPr>
          <w:rFonts w:eastAsia="Times New Roman"/>
          <w:color w:val="000000" w:themeColor="text1"/>
          <w:szCs w:val="19"/>
          <w:lang w:val="nl-NL"/>
        </w:rPr>
        <w:t xml:space="preserve">euro </w:t>
      </w:r>
      <w:r w:rsidRPr="009254A9">
        <w:rPr>
          <w:rFonts w:eastAsia="Times New Roman"/>
          <w:color w:val="000000" w:themeColor="text1"/>
          <w:szCs w:val="19"/>
          <w:lang w:val="nl-NL"/>
        </w:rPr>
        <w:t>aan goederen naar Amerika, wat neerkomt op ongeveer 17</w:t>
      </w:r>
      <w:r w:rsidR="00CC5F63">
        <w:rPr>
          <w:rFonts w:eastAsia="Times New Roman"/>
          <w:color w:val="000000" w:themeColor="text1"/>
          <w:szCs w:val="19"/>
          <w:lang w:val="nl-NL"/>
        </w:rPr>
        <w:t xml:space="preserve"> procent</w:t>
      </w:r>
      <w:r w:rsidR="00CC5F63" w:rsidRPr="009254A9">
        <w:rPr>
          <w:rFonts w:eastAsia="Times New Roman"/>
          <w:color w:val="000000" w:themeColor="text1"/>
          <w:szCs w:val="19"/>
          <w:lang w:val="nl-NL"/>
        </w:rPr>
        <w:t xml:space="preserve"> </w:t>
      </w:r>
      <w:r w:rsidRPr="009254A9">
        <w:rPr>
          <w:rFonts w:eastAsia="Times New Roman"/>
          <w:color w:val="000000" w:themeColor="text1"/>
          <w:szCs w:val="19"/>
          <w:lang w:val="nl-NL"/>
        </w:rPr>
        <w:t>van onze totale export</w:t>
      </w:r>
      <w:r>
        <w:rPr>
          <w:rFonts w:eastAsia="Times New Roman"/>
          <w:color w:val="000000" w:themeColor="text1"/>
          <w:szCs w:val="19"/>
          <w:lang w:val="nl-NL"/>
        </w:rPr>
        <w:t xml:space="preserve">. We exporteren veel machines, </w:t>
      </w:r>
      <w:r w:rsidR="0089477E">
        <w:rPr>
          <w:rFonts w:eastAsia="Times New Roman"/>
          <w:color w:val="000000" w:themeColor="text1"/>
          <w:szCs w:val="19"/>
          <w:lang w:val="nl-NL"/>
        </w:rPr>
        <w:t xml:space="preserve">geraffineerde </w:t>
      </w:r>
      <w:r>
        <w:rPr>
          <w:rFonts w:eastAsia="Times New Roman"/>
          <w:color w:val="000000" w:themeColor="text1"/>
          <w:szCs w:val="19"/>
          <w:lang w:val="nl-NL"/>
        </w:rPr>
        <w:t>aardolie</w:t>
      </w:r>
      <w:r w:rsidR="0089477E">
        <w:rPr>
          <w:rFonts w:eastAsia="Times New Roman"/>
          <w:color w:val="000000" w:themeColor="text1"/>
          <w:szCs w:val="19"/>
          <w:lang w:val="nl-NL"/>
        </w:rPr>
        <w:t>producten</w:t>
      </w:r>
      <w:r>
        <w:rPr>
          <w:rFonts w:eastAsia="Times New Roman"/>
          <w:color w:val="000000" w:themeColor="text1"/>
          <w:szCs w:val="19"/>
          <w:lang w:val="nl-NL"/>
        </w:rPr>
        <w:t xml:space="preserve"> en medische apparatuur</w:t>
      </w:r>
      <w:r w:rsidR="000C070B">
        <w:rPr>
          <w:rFonts w:eastAsia="Times New Roman"/>
          <w:color w:val="000000" w:themeColor="text1"/>
          <w:szCs w:val="19"/>
          <w:lang w:val="nl-NL"/>
        </w:rPr>
        <w:t xml:space="preserve"> (zie tabel 3)</w:t>
      </w:r>
      <w:r>
        <w:rPr>
          <w:rFonts w:eastAsia="Times New Roman"/>
          <w:color w:val="000000" w:themeColor="text1"/>
          <w:szCs w:val="19"/>
          <w:lang w:val="nl-NL"/>
        </w:rPr>
        <w:t>. Maar liefst een kwart van alle Amerikaanse importen van semi-</w:t>
      </w:r>
      <w:r w:rsidR="000C070B">
        <w:rPr>
          <w:rFonts w:eastAsia="Times New Roman"/>
          <w:color w:val="000000" w:themeColor="text1"/>
          <w:szCs w:val="19"/>
          <w:lang w:val="nl-NL"/>
        </w:rPr>
        <w:t xml:space="preserve">conductors komt uit Nederland; wat natuurlijk komt omdat </w:t>
      </w:r>
      <w:r w:rsidR="007671DF">
        <w:rPr>
          <w:rFonts w:eastAsia="Times New Roman"/>
          <w:color w:val="000000" w:themeColor="text1"/>
          <w:szCs w:val="19"/>
          <w:lang w:val="nl-NL"/>
        </w:rPr>
        <w:t xml:space="preserve">Nederland </w:t>
      </w:r>
      <w:r w:rsidR="000C070B">
        <w:rPr>
          <w:rFonts w:eastAsia="Times New Roman"/>
          <w:color w:val="000000" w:themeColor="text1"/>
          <w:szCs w:val="19"/>
          <w:lang w:val="nl-NL"/>
        </w:rPr>
        <w:t xml:space="preserve">met onder meer ASML en NXP een </w:t>
      </w:r>
      <w:r w:rsidR="007671DF">
        <w:rPr>
          <w:rFonts w:eastAsia="Times New Roman"/>
          <w:color w:val="000000" w:themeColor="text1"/>
          <w:szCs w:val="19"/>
          <w:lang w:val="nl-NL"/>
        </w:rPr>
        <w:t xml:space="preserve">aantal belangrijke spelers </w:t>
      </w:r>
      <w:r w:rsidR="000C070B">
        <w:rPr>
          <w:rFonts w:eastAsia="Times New Roman"/>
          <w:color w:val="000000" w:themeColor="text1"/>
          <w:szCs w:val="19"/>
          <w:lang w:val="nl-NL"/>
        </w:rPr>
        <w:t xml:space="preserve">heeft </w:t>
      </w:r>
      <w:r w:rsidR="007671DF">
        <w:rPr>
          <w:rFonts w:eastAsia="Times New Roman"/>
          <w:color w:val="000000" w:themeColor="text1"/>
          <w:szCs w:val="19"/>
          <w:lang w:val="nl-NL"/>
        </w:rPr>
        <w:t xml:space="preserve">op </w:t>
      </w:r>
      <w:r w:rsidR="00CC5F63">
        <w:rPr>
          <w:rFonts w:eastAsia="Times New Roman"/>
          <w:color w:val="000000" w:themeColor="text1"/>
          <w:szCs w:val="19"/>
          <w:lang w:val="nl-NL"/>
        </w:rPr>
        <w:t xml:space="preserve">dit </w:t>
      </w:r>
      <w:r w:rsidR="007671DF">
        <w:rPr>
          <w:rFonts w:eastAsia="Times New Roman"/>
          <w:color w:val="000000" w:themeColor="text1"/>
          <w:szCs w:val="19"/>
          <w:lang w:val="nl-NL"/>
        </w:rPr>
        <w:t>terrein</w:t>
      </w:r>
      <w:r>
        <w:rPr>
          <w:rFonts w:eastAsia="Times New Roman"/>
          <w:color w:val="000000" w:themeColor="text1"/>
          <w:szCs w:val="19"/>
          <w:lang w:val="nl-NL"/>
        </w:rPr>
        <w:t xml:space="preserve">. </w:t>
      </w:r>
    </w:p>
    <w:p w14:paraId="0EC92A88" w14:textId="77777777" w:rsidR="007F006F" w:rsidRDefault="007F006F" w:rsidP="009254A9">
      <w:pPr>
        <w:spacing w:before="0" w:after="0"/>
        <w:rPr>
          <w:rFonts w:eastAsia="Times New Roman"/>
          <w:color w:val="000000" w:themeColor="text1"/>
          <w:szCs w:val="19"/>
          <w:lang w:val="nl-NL"/>
        </w:rPr>
      </w:pPr>
    </w:p>
    <w:p w14:paraId="56716ABD" w14:textId="77777777" w:rsidR="00CC3F2E" w:rsidRPr="009254A9" w:rsidRDefault="00CC5F63" w:rsidP="009254A9">
      <w:pPr>
        <w:spacing w:before="0" w:after="0"/>
        <w:rPr>
          <w:rFonts w:eastAsia="Times New Roman"/>
          <w:color w:val="000000" w:themeColor="text1"/>
          <w:szCs w:val="19"/>
          <w:lang w:val="nl-NL"/>
        </w:rPr>
      </w:pPr>
      <w:r>
        <w:rPr>
          <w:rFonts w:eastAsia="Times New Roman"/>
          <w:color w:val="000000" w:themeColor="text1"/>
          <w:szCs w:val="19"/>
          <w:lang w:val="nl-NL"/>
        </w:rPr>
        <w:t xml:space="preserve">Volgens onze berekeningen zou </w:t>
      </w:r>
      <w:r w:rsidR="007F006F">
        <w:rPr>
          <w:rFonts w:eastAsia="Times New Roman"/>
          <w:color w:val="000000" w:themeColor="text1"/>
          <w:szCs w:val="19"/>
          <w:lang w:val="nl-NL"/>
        </w:rPr>
        <w:t xml:space="preserve">Nederland bij een winst van Biden </w:t>
      </w:r>
      <w:r w:rsidR="00A84184">
        <w:rPr>
          <w:rFonts w:eastAsia="Times New Roman"/>
          <w:color w:val="000000" w:themeColor="text1"/>
          <w:szCs w:val="19"/>
          <w:lang w:val="nl-NL"/>
        </w:rPr>
        <w:t xml:space="preserve">op lange termijn 3 miljard </w:t>
      </w:r>
      <w:r w:rsidR="00C36160">
        <w:rPr>
          <w:rFonts w:eastAsia="Times New Roman"/>
          <w:color w:val="000000" w:themeColor="text1"/>
          <w:szCs w:val="19"/>
          <w:lang w:val="nl-NL"/>
        </w:rPr>
        <w:t xml:space="preserve">euro </w:t>
      </w:r>
      <w:r w:rsidR="00A84184">
        <w:rPr>
          <w:rFonts w:eastAsia="Times New Roman"/>
          <w:color w:val="000000" w:themeColor="text1"/>
          <w:szCs w:val="19"/>
          <w:lang w:val="nl-NL"/>
        </w:rPr>
        <w:t>extra kunnen exporteren, wat een stimulans zou zijn vo</w:t>
      </w:r>
      <w:r w:rsidR="007671DF">
        <w:rPr>
          <w:rFonts w:eastAsia="Times New Roman"/>
          <w:color w:val="000000" w:themeColor="text1"/>
          <w:szCs w:val="19"/>
          <w:lang w:val="nl-NL"/>
        </w:rPr>
        <w:t>or de totale export van 1 tot 1,</w:t>
      </w:r>
      <w:r w:rsidR="00A84184">
        <w:rPr>
          <w:rFonts w:eastAsia="Times New Roman"/>
          <w:color w:val="000000" w:themeColor="text1"/>
          <w:szCs w:val="19"/>
          <w:lang w:val="nl-NL"/>
        </w:rPr>
        <w:t>5</w:t>
      </w:r>
      <w:r>
        <w:rPr>
          <w:rFonts w:eastAsia="Times New Roman"/>
          <w:color w:val="000000" w:themeColor="text1"/>
          <w:szCs w:val="19"/>
          <w:lang w:val="nl-NL"/>
        </w:rPr>
        <w:t xml:space="preserve"> procent. </w:t>
      </w:r>
      <w:r w:rsidR="00A84184">
        <w:rPr>
          <w:rFonts w:eastAsia="Times New Roman"/>
          <w:color w:val="000000" w:themeColor="text1"/>
          <w:szCs w:val="19"/>
          <w:lang w:val="nl-NL"/>
        </w:rPr>
        <w:t xml:space="preserve">Dit heeft ook </w:t>
      </w:r>
      <w:r w:rsidR="00A84184">
        <w:rPr>
          <w:rFonts w:eastAsia="Times New Roman"/>
          <w:color w:val="000000" w:themeColor="text1"/>
          <w:szCs w:val="19"/>
          <w:lang w:val="nl-NL"/>
        </w:rPr>
        <w:lastRenderedPageBreak/>
        <w:t xml:space="preserve">positieve gevolgen voor de economie, </w:t>
      </w:r>
      <w:r w:rsidR="00031E08">
        <w:rPr>
          <w:rFonts w:eastAsia="Times New Roman"/>
          <w:color w:val="000000" w:themeColor="text1"/>
          <w:szCs w:val="19"/>
          <w:lang w:val="nl-NL"/>
        </w:rPr>
        <w:t>d</w:t>
      </w:r>
      <w:r w:rsidR="00A84184">
        <w:rPr>
          <w:rFonts w:eastAsia="Times New Roman"/>
          <w:color w:val="000000" w:themeColor="text1"/>
          <w:szCs w:val="19"/>
          <w:lang w:val="nl-NL"/>
        </w:rPr>
        <w:t>ie op lange termijn 9 miljard euro grot</w:t>
      </w:r>
      <w:r w:rsidR="000C070B">
        <w:rPr>
          <w:rFonts w:eastAsia="Times New Roman"/>
          <w:color w:val="000000" w:themeColor="text1"/>
          <w:szCs w:val="19"/>
          <w:lang w:val="nl-NL"/>
        </w:rPr>
        <w:t>er zou zijn dan onder een Trump-</w:t>
      </w:r>
      <w:r w:rsidR="00A84184">
        <w:rPr>
          <w:rFonts w:eastAsia="Times New Roman"/>
          <w:color w:val="000000" w:themeColor="text1"/>
          <w:szCs w:val="19"/>
          <w:lang w:val="nl-NL"/>
        </w:rPr>
        <w:t xml:space="preserve">regime, </w:t>
      </w:r>
      <w:r w:rsidR="000C070B">
        <w:rPr>
          <w:rFonts w:eastAsia="Times New Roman"/>
          <w:color w:val="000000" w:themeColor="text1"/>
          <w:szCs w:val="19"/>
          <w:lang w:val="nl-NL"/>
        </w:rPr>
        <w:t xml:space="preserve">iets meer dan </w:t>
      </w:r>
      <w:r w:rsidR="00A84184">
        <w:rPr>
          <w:rFonts w:eastAsia="Times New Roman"/>
          <w:color w:val="000000" w:themeColor="text1"/>
          <w:szCs w:val="19"/>
          <w:lang w:val="nl-NL"/>
        </w:rPr>
        <w:t>1</w:t>
      </w:r>
      <w:r>
        <w:rPr>
          <w:rFonts w:eastAsia="Times New Roman"/>
          <w:color w:val="000000" w:themeColor="text1"/>
          <w:szCs w:val="19"/>
          <w:lang w:val="nl-NL"/>
        </w:rPr>
        <w:t xml:space="preserve"> procent </w:t>
      </w:r>
      <w:r w:rsidR="000C070B">
        <w:rPr>
          <w:rFonts w:eastAsia="Times New Roman"/>
          <w:color w:val="000000" w:themeColor="text1"/>
          <w:szCs w:val="19"/>
          <w:lang w:val="nl-NL"/>
        </w:rPr>
        <w:t xml:space="preserve">van de totale omvang van </w:t>
      </w:r>
      <w:r>
        <w:rPr>
          <w:rFonts w:eastAsia="Times New Roman"/>
          <w:color w:val="000000" w:themeColor="text1"/>
          <w:szCs w:val="19"/>
          <w:lang w:val="nl-NL"/>
        </w:rPr>
        <w:t xml:space="preserve">onze </w:t>
      </w:r>
      <w:r w:rsidR="000C070B">
        <w:rPr>
          <w:rFonts w:eastAsia="Times New Roman"/>
          <w:color w:val="000000" w:themeColor="text1"/>
          <w:szCs w:val="19"/>
          <w:lang w:val="nl-NL"/>
        </w:rPr>
        <w:t xml:space="preserve">economie </w:t>
      </w:r>
      <w:r w:rsidR="007671DF">
        <w:rPr>
          <w:rFonts w:eastAsia="Times New Roman"/>
          <w:color w:val="000000" w:themeColor="text1"/>
          <w:szCs w:val="19"/>
          <w:lang w:val="nl-NL"/>
        </w:rPr>
        <w:t>(figuur 4)</w:t>
      </w:r>
      <w:r w:rsidR="00A84184">
        <w:rPr>
          <w:rFonts w:eastAsia="Times New Roman"/>
          <w:color w:val="000000" w:themeColor="text1"/>
          <w:szCs w:val="19"/>
          <w:lang w:val="nl-NL"/>
        </w:rPr>
        <w:t>.</w:t>
      </w:r>
    </w:p>
    <w:p w14:paraId="5818AB80" w14:textId="77777777" w:rsidR="00CC3F2E" w:rsidRPr="009254A9" w:rsidRDefault="00CC3F2E" w:rsidP="009254A9">
      <w:pPr>
        <w:spacing w:before="0" w:after="0"/>
        <w:rPr>
          <w:rFonts w:eastAsia="Times New Roman"/>
          <w:b/>
          <w:color w:val="000000" w:themeColor="text1"/>
          <w:szCs w:val="19"/>
          <w:lang w:val="nl-NL"/>
        </w:rPr>
      </w:pPr>
    </w:p>
    <w:p w14:paraId="45783B58" w14:textId="77777777" w:rsidR="00C36160" w:rsidRDefault="00C36160">
      <w:pPr>
        <w:spacing w:before="0" w:after="160" w:line="259" w:lineRule="auto"/>
        <w:rPr>
          <w:rFonts w:eastAsia="Times New Roman"/>
          <w:b/>
          <w:color w:val="000000" w:themeColor="text1"/>
          <w:szCs w:val="19"/>
          <w:lang w:val="nl-NL"/>
        </w:rPr>
      </w:pPr>
      <w:r>
        <w:rPr>
          <w:rFonts w:eastAsia="Times New Roman"/>
          <w:b/>
          <w:color w:val="000000" w:themeColor="text1"/>
          <w:szCs w:val="19"/>
          <w:lang w:val="nl-NL"/>
        </w:rPr>
        <w:br w:type="page"/>
      </w:r>
    </w:p>
    <w:p w14:paraId="308983C0" w14:textId="77777777" w:rsidR="00CC3F2E" w:rsidRPr="009254A9" w:rsidRDefault="00A84184" w:rsidP="009254A9">
      <w:pPr>
        <w:spacing w:before="0" w:after="0"/>
        <w:rPr>
          <w:rFonts w:eastAsia="Times New Roman"/>
          <w:b/>
          <w:color w:val="000000" w:themeColor="text1"/>
          <w:szCs w:val="19"/>
          <w:lang w:val="nl-NL"/>
        </w:rPr>
      </w:pPr>
      <w:r>
        <w:rPr>
          <w:rFonts w:eastAsia="Times New Roman"/>
          <w:b/>
          <w:color w:val="000000" w:themeColor="text1"/>
          <w:szCs w:val="19"/>
          <w:lang w:val="nl-NL"/>
        </w:rPr>
        <w:lastRenderedPageBreak/>
        <w:t>Figuur 4</w:t>
      </w:r>
      <w:r w:rsidR="00CC3F2E" w:rsidRPr="009254A9">
        <w:rPr>
          <w:rFonts w:eastAsia="Times New Roman"/>
          <w:b/>
          <w:color w:val="000000" w:themeColor="text1"/>
          <w:szCs w:val="19"/>
          <w:lang w:val="nl-NL"/>
        </w:rPr>
        <w:t xml:space="preserve">: Invloed van Amerikaanse beleid op omvang van Nederlandse economie </w:t>
      </w:r>
    </w:p>
    <w:p w14:paraId="26901BFE" w14:textId="77777777" w:rsidR="00CC3F2E" w:rsidRPr="009254A9" w:rsidRDefault="00CC3F2E" w:rsidP="009254A9">
      <w:pPr>
        <w:spacing w:before="0" w:after="0"/>
        <w:rPr>
          <w:rFonts w:eastAsia="Times New Roman"/>
          <w:color w:val="000000" w:themeColor="text1"/>
          <w:szCs w:val="19"/>
        </w:rPr>
      </w:pPr>
      <w:r w:rsidRPr="009254A9">
        <w:rPr>
          <w:noProof/>
          <w:szCs w:val="19"/>
          <w:lang w:val="nl-NL" w:eastAsia="nl-NL"/>
        </w:rPr>
        <w:drawing>
          <wp:inline distT="0" distB="0" distL="0" distR="0" wp14:anchorId="4A6859D5" wp14:editId="277B2986">
            <wp:extent cx="5324475" cy="3481805"/>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45686" cy="3495675"/>
                    </a:xfrm>
                    <a:prstGeom prst="rect">
                      <a:avLst/>
                    </a:prstGeom>
                    <a:noFill/>
                    <a:ln>
                      <a:noFill/>
                    </a:ln>
                  </pic:spPr>
                </pic:pic>
              </a:graphicData>
            </a:graphic>
          </wp:inline>
        </w:drawing>
      </w:r>
    </w:p>
    <w:p w14:paraId="018E9E71" w14:textId="77777777" w:rsidR="00C36160" w:rsidRDefault="00CC3F2E" w:rsidP="00C36160">
      <w:pPr>
        <w:spacing w:before="0" w:after="0"/>
        <w:rPr>
          <w:rFonts w:eastAsia="Times New Roman"/>
          <w:color w:val="000000" w:themeColor="text1"/>
          <w:szCs w:val="19"/>
          <w:lang w:val="nl-NL"/>
        </w:rPr>
      </w:pPr>
      <w:r w:rsidRPr="009254A9">
        <w:rPr>
          <w:rFonts w:eastAsia="Times New Roman"/>
          <w:color w:val="000000" w:themeColor="text1"/>
          <w:szCs w:val="19"/>
          <w:lang w:val="nl-NL"/>
        </w:rPr>
        <w:t>Bron: RaboResearch, CBS</w:t>
      </w:r>
    </w:p>
    <w:p w14:paraId="57610D3F" w14:textId="77777777" w:rsidR="007671DF" w:rsidRDefault="007671DF" w:rsidP="00C36160">
      <w:pPr>
        <w:spacing w:before="0" w:after="0"/>
        <w:rPr>
          <w:rFonts w:eastAsia="Times New Roman"/>
          <w:i/>
          <w:color w:val="000000" w:themeColor="text1"/>
          <w:szCs w:val="19"/>
          <w:lang w:val="nl-NL"/>
        </w:rPr>
      </w:pPr>
    </w:p>
    <w:p w14:paraId="41460C92" w14:textId="77777777" w:rsidR="00CC3F2E" w:rsidRPr="00A84184" w:rsidRDefault="00A84184" w:rsidP="009254A9">
      <w:pPr>
        <w:spacing w:before="0" w:after="0"/>
        <w:rPr>
          <w:rFonts w:eastAsia="Times New Roman"/>
          <w:i/>
          <w:color w:val="000000" w:themeColor="text1"/>
          <w:szCs w:val="19"/>
          <w:lang w:val="nl-NL"/>
        </w:rPr>
      </w:pPr>
      <w:r w:rsidRPr="00A84184">
        <w:rPr>
          <w:rFonts w:eastAsia="Times New Roman"/>
          <w:i/>
          <w:color w:val="000000" w:themeColor="text1"/>
          <w:szCs w:val="19"/>
          <w:lang w:val="nl-NL"/>
        </w:rPr>
        <w:t>Onderschatting</w:t>
      </w:r>
      <w:r w:rsidR="00E8086D">
        <w:rPr>
          <w:rFonts w:eastAsia="Times New Roman"/>
          <w:i/>
          <w:color w:val="000000" w:themeColor="text1"/>
          <w:szCs w:val="19"/>
          <w:lang w:val="nl-NL"/>
        </w:rPr>
        <w:t xml:space="preserve"> van de positieve effecten</w:t>
      </w:r>
      <w:r w:rsidRPr="00A84184">
        <w:rPr>
          <w:rFonts w:eastAsia="Times New Roman"/>
          <w:i/>
          <w:color w:val="000000" w:themeColor="text1"/>
          <w:szCs w:val="19"/>
          <w:lang w:val="nl-NL"/>
        </w:rPr>
        <w:t>?</w:t>
      </w:r>
    </w:p>
    <w:p w14:paraId="375D0472" w14:textId="77777777" w:rsidR="00A84184" w:rsidRDefault="00A84184" w:rsidP="009254A9">
      <w:pPr>
        <w:spacing w:before="0" w:after="0"/>
        <w:rPr>
          <w:color w:val="000000" w:themeColor="text1"/>
          <w:szCs w:val="19"/>
          <w:lang w:val="nl-NL"/>
        </w:rPr>
      </w:pPr>
      <w:r>
        <w:rPr>
          <w:color w:val="000000" w:themeColor="text1"/>
          <w:szCs w:val="19"/>
          <w:lang w:val="nl-NL"/>
        </w:rPr>
        <w:t>Wat niet in onze doorrekening zit</w:t>
      </w:r>
      <w:r w:rsidR="00CC5F63">
        <w:rPr>
          <w:color w:val="000000" w:themeColor="text1"/>
          <w:szCs w:val="19"/>
          <w:lang w:val="nl-NL"/>
        </w:rPr>
        <w:t>,</w:t>
      </w:r>
      <w:r>
        <w:rPr>
          <w:color w:val="000000" w:themeColor="text1"/>
          <w:szCs w:val="19"/>
          <w:lang w:val="nl-NL"/>
        </w:rPr>
        <w:t xml:space="preserve"> </w:t>
      </w:r>
      <w:r w:rsidR="00031E08">
        <w:rPr>
          <w:color w:val="000000" w:themeColor="text1"/>
          <w:szCs w:val="19"/>
          <w:lang w:val="nl-NL"/>
        </w:rPr>
        <w:t>zijn internationale kennis</w:t>
      </w:r>
      <w:r w:rsidR="003C1FF3">
        <w:rPr>
          <w:color w:val="000000" w:themeColor="text1"/>
          <w:szCs w:val="19"/>
          <w:lang w:val="nl-NL"/>
        </w:rPr>
        <w:t>-</w:t>
      </w:r>
      <w:proofErr w:type="spellStart"/>
      <w:r w:rsidR="00031E08">
        <w:rPr>
          <w:color w:val="000000" w:themeColor="text1"/>
          <w:szCs w:val="19"/>
          <w:lang w:val="nl-NL"/>
        </w:rPr>
        <w:t>spillovers</w:t>
      </w:r>
      <w:proofErr w:type="spellEnd"/>
      <w:r w:rsidR="00031E08">
        <w:rPr>
          <w:color w:val="000000" w:themeColor="text1"/>
          <w:szCs w:val="19"/>
          <w:lang w:val="nl-NL"/>
        </w:rPr>
        <w:t>. O</w:t>
      </w:r>
      <w:r w:rsidR="00CC3F2E" w:rsidRPr="009254A9">
        <w:rPr>
          <w:color w:val="000000" w:themeColor="text1"/>
          <w:szCs w:val="19"/>
          <w:lang w:val="nl-NL"/>
        </w:rPr>
        <w:t xml:space="preserve">nder Biden </w:t>
      </w:r>
      <w:r w:rsidR="00031E08">
        <w:rPr>
          <w:color w:val="000000" w:themeColor="text1"/>
          <w:szCs w:val="19"/>
          <w:lang w:val="nl-NL"/>
        </w:rPr>
        <w:t xml:space="preserve">zal </w:t>
      </w:r>
      <w:r>
        <w:rPr>
          <w:color w:val="000000" w:themeColor="text1"/>
          <w:szCs w:val="19"/>
          <w:lang w:val="nl-NL"/>
        </w:rPr>
        <w:t xml:space="preserve">het </w:t>
      </w:r>
      <w:r w:rsidR="00CC3F2E" w:rsidRPr="009254A9">
        <w:rPr>
          <w:color w:val="000000" w:themeColor="text1"/>
          <w:szCs w:val="19"/>
          <w:lang w:val="nl-NL"/>
        </w:rPr>
        <w:t xml:space="preserve">innovatievermogen in de VS de komende jaren een flinke impuls krijgen. </w:t>
      </w:r>
      <w:r>
        <w:rPr>
          <w:color w:val="000000" w:themeColor="text1"/>
          <w:szCs w:val="19"/>
          <w:lang w:val="nl-NL"/>
        </w:rPr>
        <w:t xml:space="preserve">Zo wil Biden </w:t>
      </w:r>
      <w:r w:rsidR="00CC3F2E" w:rsidRPr="009254A9">
        <w:rPr>
          <w:color w:val="000000" w:themeColor="text1"/>
          <w:szCs w:val="19"/>
          <w:lang w:val="nl-NL"/>
        </w:rPr>
        <w:t xml:space="preserve">300 miljard </w:t>
      </w:r>
      <w:r>
        <w:rPr>
          <w:color w:val="000000" w:themeColor="text1"/>
          <w:szCs w:val="19"/>
          <w:lang w:val="nl-NL"/>
        </w:rPr>
        <w:t xml:space="preserve">dollar steken </w:t>
      </w:r>
      <w:r w:rsidR="00CC3F2E" w:rsidRPr="009254A9">
        <w:rPr>
          <w:color w:val="000000" w:themeColor="text1"/>
          <w:szCs w:val="19"/>
          <w:lang w:val="nl-NL"/>
        </w:rPr>
        <w:t>in doorbraaktechnologie op het gebied van bijvoorbeeld elektrisch rijde</w:t>
      </w:r>
      <w:r>
        <w:rPr>
          <w:color w:val="000000" w:themeColor="text1"/>
          <w:szCs w:val="19"/>
          <w:lang w:val="nl-NL"/>
        </w:rPr>
        <w:t xml:space="preserve">n, 5G en </w:t>
      </w:r>
      <w:proofErr w:type="spellStart"/>
      <w:r w:rsidR="00CC3F2E" w:rsidRPr="009254A9">
        <w:rPr>
          <w:color w:val="000000" w:themeColor="text1"/>
          <w:szCs w:val="19"/>
          <w:lang w:val="nl-NL"/>
        </w:rPr>
        <w:t>artific</w:t>
      </w:r>
      <w:r w:rsidR="0098351C">
        <w:rPr>
          <w:color w:val="000000" w:themeColor="text1"/>
          <w:szCs w:val="19"/>
          <w:lang w:val="nl-NL"/>
        </w:rPr>
        <w:t>i</w:t>
      </w:r>
      <w:r w:rsidR="00CC3F2E" w:rsidRPr="009254A9">
        <w:rPr>
          <w:color w:val="000000" w:themeColor="text1"/>
          <w:szCs w:val="19"/>
          <w:lang w:val="nl-NL"/>
        </w:rPr>
        <w:t>al</w:t>
      </w:r>
      <w:proofErr w:type="spellEnd"/>
      <w:r w:rsidR="00CC3F2E" w:rsidRPr="009254A9">
        <w:rPr>
          <w:color w:val="000000" w:themeColor="text1"/>
          <w:szCs w:val="19"/>
          <w:lang w:val="nl-NL"/>
        </w:rPr>
        <w:t xml:space="preserve"> intelligence,</w:t>
      </w:r>
      <w:r>
        <w:rPr>
          <w:color w:val="000000" w:themeColor="text1"/>
          <w:szCs w:val="19"/>
          <w:lang w:val="nl-NL"/>
        </w:rPr>
        <w:t xml:space="preserve"> maar ook </w:t>
      </w:r>
      <w:r w:rsidR="003C1FF3">
        <w:rPr>
          <w:color w:val="000000" w:themeColor="text1"/>
          <w:szCs w:val="19"/>
          <w:lang w:val="nl-NL"/>
        </w:rPr>
        <w:t xml:space="preserve">tussen </w:t>
      </w:r>
      <w:r>
        <w:rPr>
          <w:color w:val="000000" w:themeColor="text1"/>
          <w:szCs w:val="19"/>
          <w:lang w:val="nl-NL"/>
        </w:rPr>
        <w:t xml:space="preserve">de </w:t>
      </w:r>
      <w:r w:rsidR="000C070B">
        <w:rPr>
          <w:color w:val="000000" w:themeColor="text1"/>
          <w:szCs w:val="19"/>
          <w:lang w:val="nl-NL"/>
        </w:rPr>
        <w:t>$</w:t>
      </w:r>
      <w:r w:rsidR="003C1FF3">
        <w:rPr>
          <w:color w:val="000000" w:themeColor="text1"/>
          <w:szCs w:val="19"/>
          <w:lang w:val="nl-NL"/>
        </w:rPr>
        <w:t xml:space="preserve"> </w:t>
      </w:r>
      <w:r>
        <w:rPr>
          <w:color w:val="000000" w:themeColor="text1"/>
          <w:szCs w:val="19"/>
          <w:lang w:val="nl-NL"/>
        </w:rPr>
        <w:t xml:space="preserve">850 miljard </w:t>
      </w:r>
      <w:r w:rsidR="003C1FF3">
        <w:rPr>
          <w:color w:val="000000" w:themeColor="text1"/>
          <w:szCs w:val="19"/>
          <w:lang w:val="nl-NL"/>
        </w:rPr>
        <w:t xml:space="preserve">en </w:t>
      </w:r>
      <w:r w:rsidR="000C070B">
        <w:rPr>
          <w:color w:val="000000" w:themeColor="text1"/>
          <w:szCs w:val="19"/>
          <w:lang w:val="nl-NL"/>
        </w:rPr>
        <w:t>$</w:t>
      </w:r>
      <w:r w:rsidR="003C1FF3">
        <w:rPr>
          <w:color w:val="000000" w:themeColor="text1"/>
          <w:szCs w:val="19"/>
          <w:lang w:val="nl-NL"/>
        </w:rPr>
        <w:t xml:space="preserve"> </w:t>
      </w:r>
      <w:r w:rsidR="00CC3F2E" w:rsidRPr="009254A9">
        <w:rPr>
          <w:color w:val="000000" w:themeColor="text1"/>
          <w:szCs w:val="19"/>
          <w:lang w:val="nl-NL"/>
        </w:rPr>
        <w:t>1.900 miljard in</w:t>
      </w:r>
      <w:r>
        <w:rPr>
          <w:color w:val="000000" w:themeColor="text1"/>
          <w:szCs w:val="19"/>
          <w:lang w:val="nl-NL"/>
        </w:rPr>
        <w:t>vesteren in</w:t>
      </w:r>
      <w:r w:rsidR="00CC3F2E" w:rsidRPr="009254A9">
        <w:rPr>
          <w:color w:val="000000" w:themeColor="text1"/>
          <w:szCs w:val="19"/>
          <w:lang w:val="nl-NL"/>
        </w:rPr>
        <w:t xml:space="preserve"> onderwijs. </w:t>
      </w:r>
      <w:r>
        <w:rPr>
          <w:color w:val="000000" w:themeColor="text1"/>
          <w:szCs w:val="19"/>
          <w:lang w:val="nl-NL"/>
        </w:rPr>
        <w:t>Dat laatste is flink nodig, want de VS is de laatste jar</w:t>
      </w:r>
      <w:r w:rsidR="0098351C">
        <w:rPr>
          <w:color w:val="000000" w:themeColor="text1"/>
          <w:szCs w:val="19"/>
          <w:lang w:val="nl-NL"/>
        </w:rPr>
        <w:t xml:space="preserve">en </w:t>
      </w:r>
      <w:r>
        <w:rPr>
          <w:color w:val="000000" w:themeColor="text1"/>
          <w:szCs w:val="19"/>
          <w:lang w:val="nl-NL"/>
        </w:rPr>
        <w:t xml:space="preserve">weggezakt op het gebied van menselijk kapitaal. </w:t>
      </w:r>
    </w:p>
    <w:p w14:paraId="0680673A" w14:textId="77777777" w:rsidR="00A84184" w:rsidRDefault="00A84184" w:rsidP="009254A9">
      <w:pPr>
        <w:spacing w:before="0" w:after="0"/>
        <w:rPr>
          <w:color w:val="000000" w:themeColor="text1"/>
          <w:szCs w:val="19"/>
          <w:lang w:val="nl-NL"/>
        </w:rPr>
      </w:pPr>
    </w:p>
    <w:p w14:paraId="0704DF6F" w14:textId="77777777" w:rsidR="00CC3F2E" w:rsidRPr="009254A9" w:rsidRDefault="00A84184" w:rsidP="009254A9">
      <w:pPr>
        <w:spacing w:before="0" w:after="0"/>
        <w:rPr>
          <w:color w:val="000000" w:themeColor="text1"/>
          <w:szCs w:val="19"/>
          <w:lang w:val="nl-NL"/>
        </w:rPr>
      </w:pPr>
      <w:r>
        <w:rPr>
          <w:color w:val="000000" w:themeColor="text1"/>
          <w:szCs w:val="19"/>
          <w:lang w:val="nl-NL"/>
        </w:rPr>
        <w:t xml:space="preserve">De impact van investeringen in R&amp;D en onderwijs op de Amerikaanse economie </w:t>
      </w:r>
      <w:r w:rsidR="00CC3F2E" w:rsidRPr="009254A9">
        <w:rPr>
          <w:color w:val="000000" w:themeColor="text1"/>
          <w:szCs w:val="19"/>
          <w:lang w:val="nl-NL"/>
        </w:rPr>
        <w:t>zit weliswaar in onze scenariodoorrekening</w:t>
      </w:r>
      <w:r>
        <w:rPr>
          <w:color w:val="000000" w:themeColor="text1"/>
          <w:szCs w:val="19"/>
          <w:lang w:val="nl-NL"/>
        </w:rPr>
        <w:t>en</w:t>
      </w:r>
      <w:r w:rsidR="00CC3F2E" w:rsidRPr="009254A9">
        <w:rPr>
          <w:color w:val="000000" w:themeColor="text1"/>
          <w:szCs w:val="19"/>
          <w:lang w:val="nl-NL"/>
        </w:rPr>
        <w:t xml:space="preserve">, maar de </w:t>
      </w:r>
      <w:hyperlink r:id="rId67" w:history="1">
        <w:proofErr w:type="spellStart"/>
        <w:r w:rsidR="00CC3F2E" w:rsidRPr="00A84184">
          <w:rPr>
            <w:rStyle w:val="Hyperlink"/>
            <w:i/>
            <w:szCs w:val="19"/>
            <w:lang w:val="nl-NL"/>
          </w:rPr>
          <w:t>spillovers</w:t>
        </w:r>
        <w:proofErr w:type="spellEnd"/>
      </w:hyperlink>
      <w:r w:rsidR="00CC3F2E" w:rsidRPr="009254A9">
        <w:rPr>
          <w:color w:val="000000" w:themeColor="text1"/>
          <w:szCs w:val="19"/>
          <w:lang w:val="nl-NL"/>
        </w:rPr>
        <w:t xml:space="preserve"> daarvan naar de rest van de wereld niet. Het ligt echter voor de hand dat andere landen ook profi</w:t>
      </w:r>
      <w:r>
        <w:rPr>
          <w:color w:val="000000" w:themeColor="text1"/>
          <w:szCs w:val="19"/>
          <w:lang w:val="nl-NL"/>
        </w:rPr>
        <w:t xml:space="preserve">teren van dit soort innovaties, </w:t>
      </w:r>
      <w:r w:rsidR="00CC3F2E" w:rsidRPr="009254A9">
        <w:rPr>
          <w:color w:val="000000" w:themeColor="text1"/>
          <w:szCs w:val="19"/>
          <w:lang w:val="nl-NL"/>
        </w:rPr>
        <w:t xml:space="preserve">alleen is </w:t>
      </w:r>
      <w:r w:rsidR="00701591">
        <w:rPr>
          <w:color w:val="000000" w:themeColor="text1"/>
          <w:szCs w:val="19"/>
          <w:lang w:val="nl-NL"/>
        </w:rPr>
        <w:t xml:space="preserve">dit </w:t>
      </w:r>
      <w:r>
        <w:rPr>
          <w:color w:val="000000" w:themeColor="text1"/>
          <w:szCs w:val="19"/>
          <w:lang w:val="nl-NL"/>
        </w:rPr>
        <w:t>heel lastig te kwantificeren</w:t>
      </w:r>
      <w:r w:rsidR="00CC3F2E" w:rsidRPr="009254A9">
        <w:rPr>
          <w:color w:val="000000" w:themeColor="text1"/>
          <w:szCs w:val="19"/>
          <w:lang w:val="nl-NL"/>
        </w:rPr>
        <w:t xml:space="preserve">. In het verleden </w:t>
      </w:r>
      <w:r>
        <w:rPr>
          <w:color w:val="000000" w:themeColor="text1"/>
          <w:szCs w:val="19"/>
          <w:lang w:val="nl-NL"/>
        </w:rPr>
        <w:t xml:space="preserve">hebben Amerikaanse innovaties echter gezorgd voor een behoorlijke innovatie-impuls in andere landen. Amerikaanse uitvindingen zoals </w:t>
      </w:r>
      <w:r w:rsidR="00CC3F2E" w:rsidRPr="009254A9">
        <w:rPr>
          <w:color w:val="000000" w:themeColor="text1"/>
          <w:szCs w:val="19"/>
          <w:lang w:val="nl-NL"/>
        </w:rPr>
        <w:t>de lase</w:t>
      </w:r>
      <w:r>
        <w:rPr>
          <w:color w:val="000000" w:themeColor="text1"/>
          <w:szCs w:val="19"/>
          <w:lang w:val="nl-NL"/>
        </w:rPr>
        <w:t>r, chemotherapie, smartphones en</w:t>
      </w:r>
      <w:r w:rsidR="0098351C">
        <w:rPr>
          <w:color w:val="000000" w:themeColor="text1"/>
          <w:szCs w:val="19"/>
          <w:lang w:val="nl-NL"/>
        </w:rPr>
        <w:t xml:space="preserve"> </w:t>
      </w:r>
      <w:r>
        <w:rPr>
          <w:color w:val="000000" w:themeColor="text1"/>
          <w:szCs w:val="19"/>
          <w:lang w:val="nl-NL"/>
        </w:rPr>
        <w:t xml:space="preserve">internet hebben ook </w:t>
      </w:r>
      <w:r w:rsidR="00CC3F2E" w:rsidRPr="009254A9">
        <w:rPr>
          <w:color w:val="000000" w:themeColor="text1"/>
          <w:szCs w:val="19"/>
          <w:lang w:val="nl-NL"/>
        </w:rPr>
        <w:t xml:space="preserve">ons leven drastisch </w:t>
      </w:r>
      <w:r w:rsidR="003C1FF3">
        <w:rPr>
          <w:color w:val="000000" w:themeColor="text1"/>
          <w:szCs w:val="19"/>
          <w:lang w:val="nl-NL"/>
        </w:rPr>
        <w:t>veranderd</w:t>
      </w:r>
      <w:r w:rsidR="00CC3F2E" w:rsidRPr="009254A9">
        <w:rPr>
          <w:color w:val="000000" w:themeColor="text1"/>
          <w:szCs w:val="19"/>
          <w:lang w:val="nl-NL"/>
        </w:rPr>
        <w:t xml:space="preserve">. </w:t>
      </w:r>
      <w:hyperlink r:id="rId68" w:history="1">
        <w:r w:rsidR="00E8086D" w:rsidRPr="00E8086D">
          <w:rPr>
            <w:rStyle w:val="Hyperlink"/>
            <w:szCs w:val="19"/>
            <w:lang w:val="nl-NL"/>
          </w:rPr>
          <w:t>Berekeningen</w:t>
        </w:r>
      </w:hyperlink>
      <w:r w:rsidR="00E8086D">
        <w:rPr>
          <w:color w:val="000000" w:themeColor="text1"/>
          <w:szCs w:val="19"/>
          <w:lang w:val="nl-NL"/>
        </w:rPr>
        <w:t xml:space="preserve"> laten zien </w:t>
      </w:r>
      <w:r w:rsidR="00CC3F2E" w:rsidRPr="009254A9">
        <w:rPr>
          <w:color w:val="000000" w:themeColor="text1"/>
          <w:szCs w:val="19"/>
          <w:lang w:val="nl-NL"/>
        </w:rPr>
        <w:t>dat ongeveer de helft van de Nederlandse economische groei die kan worden toegeschreven aan technologische ontwikkeling</w:t>
      </w:r>
      <w:r w:rsidR="0098351C">
        <w:rPr>
          <w:color w:val="000000" w:themeColor="text1"/>
          <w:szCs w:val="19"/>
          <w:lang w:val="nl-NL"/>
        </w:rPr>
        <w:t>,</w:t>
      </w:r>
      <w:r w:rsidR="00CC3F2E" w:rsidRPr="009254A9">
        <w:rPr>
          <w:color w:val="000000" w:themeColor="text1"/>
          <w:szCs w:val="19"/>
          <w:lang w:val="nl-NL"/>
        </w:rPr>
        <w:t xml:space="preserve"> toe te schrijven is aan </w:t>
      </w:r>
      <w:r w:rsidR="00E8086D">
        <w:rPr>
          <w:color w:val="000000" w:themeColor="text1"/>
          <w:szCs w:val="19"/>
          <w:lang w:val="nl-NL"/>
        </w:rPr>
        <w:t>kennis</w:t>
      </w:r>
      <w:r w:rsidR="00CC3F2E" w:rsidRPr="009254A9">
        <w:rPr>
          <w:color w:val="000000" w:themeColor="text1"/>
          <w:szCs w:val="19"/>
          <w:lang w:val="nl-NL"/>
        </w:rPr>
        <w:t xml:space="preserve">ontwikkeling </w:t>
      </w:r>
      <w:r w:rsidR="00E8086D">
        <w:rPr>
          <w:color w:val="000000" w:themeColor="text1"/>
          <w:szCs w:val="19"/>
          <w:lang w:val="nl-NL"/>
        </w:rPr>
        <w:t xml:space="preserve">door de technologisch leider: </w:t>
      </w:r>
      <w:r w:rsidR="00CC3F2E" w:rsidRPr="009254A9">
        <w:rPr>
          <w:color w:val="000000" w:themeColor="text1"/>
          <w:szCs w:val="19"/>
          <w:lang w:val="nl-NL"/>
        </w:rPr>
        <w:t xml:space="preserve">de VS. Dit is als het ware </w:t>
      </w:r>
      <w:r w:rsidR="00E8086D">
        <w:rPr>
          <w:color w:val="000000" w:themeColor="text1"/>
          <w:szCs w:val="19"/>
          <w:lang w:val="nl-NL"/>
        </w:rPr>
        <w:t>“</w:t>
      </w:r>
      <w:r w:rsidR="00CC3F2E" w:rsidRPr="009254A9">
        <w:rPr>
          <w:color w:val="000000" w:themeColor="text1"/>
          <w:szCs w:val="19"/>
          <w:lang w:val="nl-NL"/>
        </w:rPr>
        <w:t>gratis groei</w:t>
      </w:r>
      <w:r w:rsidR="00E8086D">
        <w:rPr>
          <w:color w:val="000000" w:themeColor="text1"/>
          <w:szCs w:val="19"/>
          <w:lang w:val="nl-NL"/>
        </w:rPr>
        <w:t>”</w:t>
      </w:r>
      <w:r w:rsidR="00CC3F2E" w:rsidRPr="009254A9">
        <w:rPr>
          <w:color w:val="000000" w:themeColor="text1"/>
          <w:szCs w:val="19"/>
          <w:lang w:val="nl-NL"/>
        </w:rPr>
        <w:t>, omdat we d</w:t>
      </w:r>
      <w:r w:rsidR="003C1FF3">
        <w:rPr>
          <w:color w:val="000000" w:themeColor="text1"/>
          <w:szCs w:val="19"/>
          <w:lang w:val="nl-NL"/>
        </w:rPr>
        <w:t>ez</w:t>
      </w:r>
      <w:r w:rsidR="00CC3F2E" w:rsidRPr="009254A9">
        <w:rPr>
          <w:color w:val="000000" w:themeColor="text1"/>
          <w:szCs w:val="19"/>
          <w:lang w:val="nl-NL"/>
        </w:rPr>
        <w:t>e kennis direct kunnen internaliseren in onze eigen productieprocessen</w:t>
      </w:r>
      <w:r w:rsidR="003C1FF3">
        <w:rPr>
          <w:color w:val="000000" w:themeColor="text1"/>
          <w:szCs w:val="19"/>
          <w:lang w:val="nl-NL"/>
        </w:rPr>
        <w:t xml:space="preserve">. Hierdoor kunnen </w:t>
      </w:r>
      <w:r w:rsidR="00CC3F2E" w:rsidRPr="009254A9">
        <w:rPr>
          <w:color w:val="000000" w:themeColor="text1"/>
          <w:szCs w:val="19"/>
          <w:lang w:val="nl-NL"/>
        </w:rPr>
        <w:t>wij ook kwalitatief betere producten maken</w:t>
      </w:r>
      <w:r w:rsidR="00E8086D">
        <w:rPr>
          <w:color w:val="000000" w:themeColor="text1"/>
          <w:szCs w:val="19"/>
          <w:lang w:val="nl-NL"/>
        </w:rPr>
        <w:t xml:space="preserve"> en onze productieprocessen efficiënter en effectiever inrichten</w:t>
      </w:r>
      <w:r w:rsidR="00CC3F2E" w:rsidRPr="009254A9">
        <w:rPr>
          <w:color w:val="000000" w:themeColor="text1"/>
          <w:szCs w:val="19"/>
          <w:lang w:val="nl-NL"/>
        </w:rPr>
        <w:t xml:space="preserve">. Een voorwaarde is natuurlijk wel dat je als Nederland de kennisinstellingen en bedrijven hebt die die kennis ook daadwerkelijk kunnen </w:t>
      </w:r>
      <w:hyperlink r:id="rId69" w:history="1">
        <w:r w:rsidR="00CC3F2E" w:rsidRPr="00701591">
          <w:rPr>
            <w:rStyle w:val="Hyperlink"/>
            <w:szCs w:val="19"/>
            <w:lang w:val="nl-NL"/>
          </w:rPr>
          <w:t>absorberen</w:t>
        </w:r>
      </w:hyperlink>
      <w:r w:rsidR="0098351C">
        <w:rPr>
          <w:color w:val="000000" w:themeColor="text1"/>
          <w:szCs w:val="19"/>
          <w:lang w:val="nl-NL"/>
        </w:rPr>
        <w:t>.</w:t>
      </w:r>
    </w:p>
    <w:p w14:paraId="60FC641D" w14:textId="77777777" w:rsidR="00E8086D" w:rsidRPr="009254A9" w:rsidRDefault="00E8086D" w:rsidP="00E8086D">
      <w:pPr>
        <w:spacing w:before="0" w:after="0"/>
        <w:rPr>
          <w:b/>
          <w:color w:val="000000" w:themeColor="text1"/>
          <w:szCs w:val="19"/>
          <w:lang w:val="nl-NL"/>
        </w:rPr>
      </w:pPr>
    </w:p>
    <w:p w14:paraId="4D998E9E" w14:textId="77777777" w:rsidR="00C36160" w:rsidRDefault="00C36160">
      <w:pPr>
        <w:spacing w:before="0" w:after="160" w:line="259" w:lineRule="auto"/>
        <w:rPr>
          <w:b/>
          <w:color w:val="000000" w:themeColor="text1"/>
          <w:szCs w:val="19"/>
          <w:lang w:val="nl-NL"/>
        </w:rPr>
      </w:pPr>
      <w:r>
        <w:rPr>
          <w:b/>
          <w:color w:val="000000" w:themeColor="text1"/>
          <w:szCs w:val="19"/>
          <w:lang w:val="nl-NL"/>
        </w:rPr>
        <w:br w:type="page"/>
      </w:r>
    </w:p>
    <w:p w14:paraId="17011453" w14:textId="76718689" w:rsidR="00CC3F2E" w:rsidRPr="009254A9" w:rsidRDefault="000C070B" w:rsidP="009254A9">
      <w:pPr>
        <w:spacing w:before="0" w:after="0"/>
        <w:rPr>
          <w:b/>
          <w:color w:val="000000" w:themeColor="text1"/>
          <w:szCs w:val="19"/>
          <w:lang w:val="nl-NL"/>
        </w:rPr>
      </w:pPr>
      <w:r>
        <w:rPr>
          <w:b/>
          <w:color w:val="000000" w:themeColor="text1"/>
          <w:szCs w:val="19"/>
          <w:lang w:val="nl-NL"/>
        </w:rPr>
        <w:lastRenderedPageBreak/>
        <w:t>Tabel 3</w:t>
      </w:r>
      <w:r w:rsidR="00CC3F2E" w:rsidRPr="009254A9">
        <w:rPr>
          <w:b/>
          <w:color w:val="000000" w:themeColor="text1"/>
          <w:szCs w:val="19"/>
          <w:lang w:val="nl-NL"/>
        </w:rPr>
        <w:t xml:space="preserve">: Afhankelijkheid van Nederlandse economie van Amerikaanse </w:t>
      </w:r>
      <w:r w:rsidR="00C001D2">
        <w:rPr>
          <w:b/>
          <w:color w:val="000000" w:themeColor="text1"/>
          <w:szCs w:val="19"/>
          <w:lang w:val="nl-NL"/>
        </w:rPr>
        <w:t>import</w:t>
      </w:r>
    </w:p>
    <w:p w14:paraId="1F756E39" w14:textId="77777777" w:rsidR="00CC3F2E" w:rsidRPr="009254A9" w:rsidRDefault="00CC3F2E" w:rsidP="009254A9">
      <w:pPr>
        <w:spacing w:before="0" w:after="0"/>
        <w:rPr>
          <w:color w:val="000000" w:themeColor="text1"/>
          <w:szCs w:val="19"/>
        </w:rPr>
      </w:pPr>
      <w:r w:rsidRPr="009254A9">
        <w:rPr>
          <w:noProof/>
          <w:szCs w:val="19"/>
          <w:lang w:val="nl-NL" w:eastAsia="nl-NL"/>
        </w:rPr>
        <w:drawing>
          <wp:inline distT="0" distB="0" distL="0" distR="0" wp14:anchorId="7A4E1E21" wp14:editId="21E6BF8B">
            <wp:extent cx="5731510" cy="2949654"/>
            <wp:effectExtent l="0" t="0" r="254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1510" cy="2949654"/>
                    </a:xfrm>
                    <a:prstGeom prst="rect">
                      <a:avLst/>
                    </a:prstGeom>
                    <a:noFill/>
                    <a:ln>
                      <a:noFill/>
                    </a:ln>
                  </pic:spPr>
                </pic:pic>
              </a:graphicData>
            </a:graphic>
          </wp:inline>
        </w:drawing>
      </w:r>
    </w:p>
    <w:p w14:paraId="771251C7" w14:textId="77777777" w:rsidR="00CC3F2E" w:rsidRPr="009254A9" w:rsidRDefault="00CC3F2E" w:rsidP="009254A9">
      <w:pPr>
        <w:spacing w:before="0" w:after="0"/>
        <w:rPr>
          <w:color w:val="000000" w:themeColor="text1"/>
          <w:szCs w:val="19"/>
          <w:lang w:val="nl-NL"/>
        </w:rPr>
      </w:pPr>
      <w:r w:rsidRPr="009254A9">
        <w:rPr>
          <w:color w:val="000000" w:themeColor="text1"/>
          <w:szCs w:val="19"/>
          <w:lang w:val="nl-NL"/>
        </w:rPr>
        <w:t xml:space="preserve">Bron: </w:t>
      </w:r>
      <w:proofErr w:type="spellStart"/>
      <w:r w:rsidRPr="009254A9">
        <w:rPr>
          <w:color w:val="000000" w:themeColor="text1"/>
          <w:szCs w:val="19"/>
          <w:lang w:val="nl-NL"/>
        </w:rPr>
        <w:t>RaboResearch</w:t>
      </w:r>
      <w:proofErr w:type="spellEnd"/>
      <w:r w:rsidRPr="009254A9">
        <w:rPr>
          <w:color w:val="000000" w:themeColor="text1"/>
          <w:szCs w:val="19"/>
          <w:lang w:val="nl-NL"/>
        </w:rPr>
        <w:t xml:space="preserve">, </w:t>
      </w:r>
      <w:proofErr w:type="spellStart"/>
      <w:r w:rsidRPr="009254A9">
        <w:rPr>
          <w:color w:val="000000" w:themeColor="text1"/>
          <w:szCs w:val="19"/>
          <w:lang w:val="nl-NL"/>
        </w:rPr>
        <w:t>Trademap</w:t>
      </w:r>
      <w:proofErr w:type="spellEnd"/>
    </w:p>
    <w:p w14:paraId="14D82DAA" w14:textId="77777777" w:rsidR="00CC3F2E" w:rsidRPr="009254A9" w:rsidRDefault="00CC3F2E" w:rsidP="009254A9">
      <w:pPr>
        <w:spacing w:before="0" w:after="0"/>
        <w:rPr>
          <w:b/>
          <w:szCs w:val="19"/>
          <w:lang w:val="nl-NL"/>
        </w:rPr>
      </w:pPr>
    </w:p>
    <w:p w14:paraId="445C9BAA" w14:textId="77777777" w:rsidR="00956391" w:rsidRPr="009254A9" w:rsidRDefault="00E8086D" w:rsidP="009254A9">
      <w:pPr>
        <w:spacing w:before="0" w:after="0"/>
        <w:rPr>
          <w:b/>
          <w:szCs w:val="19"/>
          <w:lang w:val="nl-NL"/>
        </w:rPr>
      </w:pPr>
      <w:r>
        <w:rPr>
          <w:b/>
          <w:szCs w:val="19"/>
          <w:lang w:val="nl-NL"/>
        </w:rPr>
        <w:t>Tot slot</w:t>
      </w:r>
    </w:p>
    <w:p w14:paraId="2FCC987C" w14:textId="77777777" w:rsidR="00220FDF" w:rsidRPr="009254A9" w:rsidRDefault="00CB792E" w:rsidP="009254A9">
      <w:pPr>
        <w:spacing w:before="0" w:after="0"/>
        <w:rPr>
          <w:szCs w:val="19"/>
          <w:lang w:val="nl-NL"/>
        </w:rPr>
      </w:pPr>
      <w:r>
        <w:rPr>
          <w:szCs w:val="19"/>
          <w:lang w:val="nl-NL"/>
        </w:rPr>
        <w:t xml:space="preserve">De economische plannen van Biden </w:t>
      </w:r>
      <w:r w:rsidR="00701591">
        <w:rPr>
          <w:szCs w:val="19"/>
          <w:lang w:val="nl-NL"/>
        </w:rPr>
        <w:t xml:space="preserve">zorgen voor een hogere </w:t>
      </w:r>
      <w:r>
        <w:rPr>
          <w:szCs w:val="19"/>
          <w:lang w:val="nl-NL"/>
        </w:rPr>
        <w:t>economische groei dan die van Trump. Daar staat tegenover dat de staatsschuld onder Biden</w:t>
      </w:r>
      <w:r w:rsidR="00701591">
        <w:rPr>
          <w:szCs w:val="19"/>
          <w:lang w:val="nl-NL"/>
        </w:rPr>
        <w:t xml:space="preserve"> veel sneller zal toenemen</w:t>
      </w:r>
      <w:r>
        <w:rPr>
          <w:szCs w:val="19"/>
          <w:lang w:val="nl-NL"/>
        </w:rPr>
        <w:t>.</w:t>
      </w:r>
      <w:r w:rsidR="00B7166F">
        <w:rPr>
          <w:szCs w:val="19"/>
          <w:lang w:val="nl-NL"/>
        </w:rPr>
        <w:t xml:space="preserve"> Of dit verantwoord is</w:t>
      </w:r>
      <w:r w:rsidR="0089477E">
        <w:rPr>
          <w:szCs w:val="19"/>
          <w:lang w:val="nl-NL"/>
        </w:rPr>
        <w:t>,</w:t>
      </w:r>
      <w:r w:rsidR="00B7166F">
        <w:rPr>
          <w:szCs w:val="19"/>
          <w:lang w:val="nl-NL"/>
        </w:rPr>
        <w:t xml:space="preserve"> daarover verschillen economen van mening. Enerzijds </w:t>
      </w:r>
      <w:r w:rsidR="0089477E">
        <w:rPr>
          <w:szCs w:val="19"/>
          <w:lang w:val="nl-NL"/>
        </w:rPr>
        <w:t xml:space="preserve">is de Amerikaanse </w:t>
      </w:r>
      <w:r w:rsidR="00B7166F">
        <w:rPr>
          <w:szCs w:val="19"/>
          <w:lang w:val="nl-NL"/>
        </w:rPr>
        <w:t xml:space="preserve">dollar </w:t>
      </w:r>
      <w:r w:rsidR="0089477E">
        <w:rPr>
          <w:szCs w:val="19"/>
          <w:lang w:val="nl-NL"/>
        </w:rPr>
        <w:t xml:space="preserve">het </w:t>
      </w:r>
      <w:hyperlink r:id="rId71" w:history="1">
        <w:r w:rsidR="0089477E" w:rsidRPr="008879EC">
          <w:rPr>
            <w:rStyle w:val="Hyperlink"/>
            <w:szCs w:val="19"/>
            <w:lang w:val="nl-NL"/>
          </w:rPr>
          <w:t>valuta-anker van de wereld</w:t>
        </w:r>
      </w:hyperlink>
      <w:r w:rsidR="0089477E">
        <w:rPr>
          <w:szCs w:val="19"/>
          <w:lang w:val="nl-NL"/>
        </w:rPr>
        <w:t xml:space="preserve">, waardoor het </w:t>
      </w:r>
      <w:r w:rsidR="00B7166F">
        <w:rPr>
          <w:szCs w:val="19"/>
          <w:lang w:val="nl-NL"/>
        </w:rPr>
        <w:t>land zich meer kan veroorloven dan andere landen als het gaat om de omvang van de staatsschuld. Anderzijds zal het uiteindelijke afbouwen van de staa</w:t>
      </w:r>
      <w:r w:rsidR="00746789">
        <w:rPr>
          <w:szCs w:val="19"/>
          <w:lang w:val="nl-NL"/>
        </w:rPr>
        <w:t xml:space="preserve">tsschuld </w:t>
      </w:r>
      <w:r w:rsidR="00B7166F">
        <w:rPr>
          <w:szCs w:val="19"/>
          <w:lang w:val="nl-NL"/>
        </w:rPr>
        <w:t>tot stand moeten komen door</w:t>
      </w:r>
      <w:r w:rsidR="008B2A65">
        <w:rPr>
          <w:szCs w:val="19"/>
          <w:lang w:val="nl-NL"/>
        </w:rPr>
        <w:t xml:space="preserve"> belastingverhogingen en </w:t>
      </w:r>
      <w:r w:rsidR="00B7166F">
        <w:rPr>
          <w:szCs w:val="19"/>
          <w:lang w:val="nl-NL"/>
        </w:rPr>
        <w:t xml:space="preserve">bezuinigingen die </w:t>
      </w:r>
      <w:r w:rsidR="00F3389E">
        <w:rPr>
          <w:szCs w:val="19"/>
          <w:lang w:val="nl-NL"/>
        </w:rPr>
        <w:t xml:space="preserve">juist weer een rem zetten op de </w:t>
      </w:r>
      <w:r w:rsidR="00B7166F">
        <w:rPr>
          <w:szCs w:val="19"/>
          <w:lang w:val="nl-NL"/>
        </w:rPr>
        <w:t>economische</w:t>
      </w:r>
      <w:r w:rsidR="008879EC">
        <w:rPr>
          <w:szCs w:val="19"/>
          <w:lang w:val="nl-NL"/>
        </w:rPr>
        <w:t xml:space="preserve"> activiteit</w:t>
      </w:r>
      <w:r w:rsidR="00B7166F">
        <w:rPr>
          <w:szCs w:val="19"/>
          <w:lang w:val="nl-NL"/>
        </w:rPr>
        <w:t xml:space="preserve">. De Democraten </w:t>
      </w:r>
      <w:r w:rsidR="00746789">
        <w:rPr>
          <w:szCs w:val="19"/>
          <w:lang w:val="nl-NL"/>
        </w:rPr>
        <w:t xml:space="preserve">en de Republikeinen hebben hier </w:t>
      </w:r>
      <w:r w:rsidR="00B7166F">
        <w:rPr>
          <w:szCs w:val="19"/>
          <w:lang w:val="nl-NL"/>
        </w:rPr>
        <w:t xml:space="preserve">totaal verschillende ideeën over. </w:t>
      </w:r>
      <w:r w:rsidR="0098351C">
        <w:rPr>
          <w:szCs w:val="19"/>
          <w:lang w:val="nl-NL"/>
        </w:rPr>
        <w:t xml:space="preserve">Daarnaast is het nog maar de vraag in hoeverre beide kandidaten in staat zullen zijn hun plannen </w:t>
      </w:r>
      <w:r w:rsidR="00970251">
        <w:rPr>
          <w:szCs w:val="19"/>
          <w:lang w:val="nl-NL"/>
        </w:rPr>
        <w:t xml:space="preserve">daadwerkelijk </w:t>
      </w:r>
      <w:r w:rsidR="00701591">
        <w:rPr>
          <w:szCs w:val="19"/>
          <w:lang w:val="nl-NL"/>
        </w:rPr>
        <w:t xml:space="preserve">te realiseren. Het Huis van Afgevaardigden </w:t>
      </w:r>
      <w:r w:rsidR="0098351C">
        <w:rPr>
          <w:szCs w:val="19"/>
          <w:lang w:val="nl-NL"/>
        </w:rPr>
        <w:t xml:space="preserve">is immers in handen van de Democraten en de </w:t>
      </w:r>
      <w:r w:rsidR="00701591">
        <w:rPr>
          <w:szCs w:val="19"/>
          <w:lang w:val="nl-NL"/>
        </w:rPr>
        <w:t>S</w:t>
      </w:r>
      <w:r w:rsidR="0098351C">
        <w:rPr>
          <w:szCs w:val="19"/>
          <w:lang w:val="nl-NL"/>
        </w:rPr>
        <w:t xml:space="preserve">enaat in </w:t>
      </w:r>
      <w:r w:rsidR="00BC04A1">
        <w:rPr>
          <w:szCs w:val="19"/>
          <w:lang w:val="nl-NL"/>
        </w:rPr>
        <w:t>die van</w:t>
      </w:r>
      <w:r w:rsidR="0098351C">
        <w:rPr>
          <w:szCs w:val="19"/>
          <w:lang w:val="nl-NL"/>
        </w:rPr>
        <w:t xml:space="preserve"> de </w:t>
      </w:r>
      <w:r w:rsidR="00BC04A1">
        <w:rPr>
          <w:szCs w:val="19"/>
          <w:lang w:val="nl-NL"/>
        </w:rPr>
        <w:t xml:space="preserve">Republikeinen. </w:t>
      </w:r>
      <w:r w:rsidR="00701591">
        <w:rPr>
          <w:szCs w:val="19"/>
          <w:lang w:val="nl-NL"/>
        </w:rPr>
        <w:t xml:space="preserve">Bij de huidige patstelling zullen beide kandidaten het heel lastig krijgen om hun plannen te realiseren. </w:t>
      </w:r>
      <w:r w:rsidR="008879EC">
        <w:rPr>
          <w:szCs w:val="19"/>
          <w:lang w:val="nl-NL"/>
        </w:rPr>
        <w:t xml:space="preserve">De huidige verkiezingen gaan dus niet alleen over wie president wordt, maar ook </w:t>
      </w:r>
      <w:r w:rsidR="005228D0">
        <w:rPr>
          <w:szCs w:val="19"/>
          <w:lang w:val="nl-NL"/>
        </w:rPr>
        <w:t xml:space="preserve">over </w:t>
      </w:r>
      <w:r w:rsidR="008879EC">
        <w:rPr>
          <w:szCs w:val="19"/>
          <w:lang w:val="nl-NL"/>
        </w:rPr>
        <w:t xml:space="preserve">de daadkracht waarmee de volgende president zijn beleid kan realiseren. </w:t>
      </w:r>
      <w:r w:rsidR="00970251">
        <w:rPr>
          <w:szCs w:val="19"/>
          <w:lang w:val="nl-NL"/>
        </w:rPr>
        <w:t>Evengoed</w:t>
      </w:r>
      <w:r w:rsidR="005228D0">
        <w:rPr>
          <w:szCs w:val="19"/>
          <w:lang w:val="nl-NL"/>
        </w:rPr>
        <w:t xml:space="preserve"> is</w:t>
      </w:r>
      <w:r w:rsidR="00BC04A1">
        <w:rPr>
          <w:szCs w:val="19"/>
          <w:lang w:val="nl-NL"/>
        </w:rPr>
        <w:t xml:space="preserve"> h</w:t>
      </w:r>
      <w:r w:rsidR="00220FDF" w:rsidRPr="009254A9">
        <w:rPr>
          <w:szCs w:val="19"/>
          <w:lang w:val="nl-NL"/>
        </w:rPr>
        <w:t xml:space="preserve">et aan het Amerikaanse volk om te bepalen welke </w:t>
      </w:r>
      <w:r w:rsidR="00B7166F">
        <w:rPr>
          <w:szCs w:val="19"/>
          <w:lang w:val="nl-NL"/>
        </w:rPr>
        <w:t xml:space="preserve">koers </w:t>
      </w:r>
      <w:r w:rsidR="00220FDF" w:rsidRPr="009254A9">
        <w:rPr>
          <w:szCs w:val="19"/>
          <w:lang w:val="nl-NL"/>
        </w:rPr>
        <w:t>hen het best</w:t>
      </w:r>
      <w:r w:rsidR="005228D0">
        <w:rPr>
          <w:szCs w:val="19"/>
          <w:lang w:val="nl-NL"/>
        </w:rPr>
        <w:t>e</w:t>
      </w:r>
      <w:r w:rsidR="00220FDF" w:rsidRPr="009254A9">
        <w:rPr>
          <w:szCs w:val="19"/>
          <w:lang w:val="nl-NL"/>
        </w:rPr>
        <w:t xml:space="preserve"> past. Er valt in ieder geval genoeg te kiezen. </w:t>
      </w:r>
    </w:p>
    <w:p w14:paraId="57028AB6" w14:textId="77777777" w:rsidR="00956391" w:rsidRPr="00E8086D" w:rsidRDefault="00956391" w:rsidP="009254A9">
      <w:pPr>
        <w:spacing w:before="0" w:after="0"/>
        <w:rPr>
          <w:szCs w:val="19"/>
          <w:lang w:val="nl-NL"/>
        </w:rPr>
      </w:pPr>
    </w:p>
    <w:sectPr w:rsidR="00956391" w:rsidRPr="00E808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682A4" w14:textId="77777777" w:rsidR="00BA1C7B" w:rsidRDefault="00BA1C7B" w:rsidP="00CC3F2E">
      <w:pPr>
        <w:spacing w:before="0" w:after="0" w:line="240" w:lineRule="auto"/>
      </w:pPr>
      <w:r>
        <w:separator/>
      </w:r>
    </w:p>
  </w:endnote>
  <w:endnote w:type="continuationSeparator" w:id="0">
    <w:p w14:paraId="5F2D74E0" w14:textId="77777777" w:rsidR="00BA1C7B" w:rsidRDefault="00BA1C7B" w:rsidP="00CC3F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285ED" w14:textId="77777777" w:rsidR="00BA1C7B" w:rsidRDefault="00BA1C7B" w:rsidP="00CC3F2E">
      <w:pPr>
        <w:spacing w:before="0" w:after="0" w:line="240" w:lineRule="auto"/>
      </w:pPr>
      <w:r>
        <w:separator/>
      </w:r>
    </w:p>
  </w:footnote>
  <w:footnote w:type="continuationSeparator" w:id="0">
    <w:p w14:paraId="6358412F" w14:textId="77777777" w:rsidR="00BA1C7B" w:rsidRDefault="00BA1C7B" w:rsidP="00CC3F2E">
      <w:pPr>
        <w:spacing w:before="0" w:after="0" w:line="240" w:lineRule="auto"/>
      </w:pPr>
      <w:r>
        <w:continuationSeparator/>
      </w:r>
    </w:p>
  </w:footnote>
  <w:footnote w:id="1">
    <w:p w14:paraId="7E26CF82" w14:textId="77777777" w:rsidR="00C668EF" w:rsidRPr="0072693E" w:rsidRDefault="00C668EF" w:rsidP="00CB368E">
      <w:pPr>
        <w:spacing w:before="0" w:after="0" w:line="240" w:lineRule="auto"/>
        <w:rPr>
          <w:sz w:val="16"/>
          <w:szCs w:val="18"/>
          <w:lang w:val="nl-NL"/>
        </w:rPr>
      </w:pPr>
      <w:r w:rsidRPr="0072693E">
        <w:rPr>
          <w:rStyle w:val="Voetnootmarkering"/>
          <w:sz w:val="16"/>
          <w:szCs w:val="18"/>
        </w:rPr>
        <w:footnoteRef/>
      </w:r>
      <w:r w:rsidRPr="0072693E">
        <w:rPr>
          <w:sz w:val="16"/>
          <w:szCs w:val="18"/>
          <w:lang w:val="nl-NL"/>
        </w:rPr>
        <w:t xml:space="preserve"> </w:t>
      </w:r>
      <w:r>
        <w:rPr>
          <w:sz w:val="16"/>
          <w:szCs w:val="18"/>
          <w:lang w:val="nl-NL"/>
        </w:rPr>
        <w:t xml:space="preserve">De marginale consumptie-elasticiteit geeft aan welk deel van iedere extra euro aan inkomen wordt gespendeerd aan consumptiegoederen. Onderzoek laat zien dat </w:t>
      </w:r>
      <w:r w:rsidRPr="0072693E">
        <w:rPr>
          <w:rFonts w:eastAsia="Times New Roman"/>
          <w:sz w:val="16"/>
          <w:szCs w:val="18"/>
          <w:lang w:val="nl-NL" w:eastAsia="en-GB"/>
        </w:rPr>
        <w:t>inkomensgroepen in de onderste 20</w:t>
      </w:r>
      <w:r>
        <w:rPr>
          <w:rFonts w:eastAsia="Times New Roman"/>
          <w:sz w:val="16"/>
          <w:szCs w:val="18"/>
          <w:lang w:val="nl-NL" w:eastAsia="en-GB"/>
        </w:rPr>
        <w:t xml:space="preserve"> procent</w:t>
      </w:r>
      <w:r w:rsidRPr="0072693E">
        <w:rPr>
          <w:rFonts w:eastAsia="Times New Roman"/>
          <w:sz w:val="16"/>
          <w:szCs w:val="18"/>
          <w:lang w:val="nl-NL" w:eastAsia="en-GB"/>
        </w:rPr>
        <w:t xml:space="preserve"> van de verdeling van elke extra euro aan inkomen 35 cent besteden aan</w:t>
      </w:r>
      <w:r>
        <w:rPr>
          <w:rFonts w:eastAsia="Times New Roman"/>
          <w:sz w:val="16"/>
          <w:szCs w:val="18"/>
          <w:lang w:val="nl-NL" w:eastAsia="en-GB"/>
        </w:rPr>
        <w:t xml:space="preserve"> consumptiegoederen</w:t>
      </w:r>
      <w:r w:rsidRPr="0072693E">
        <w:rPr>
          <w:rFonts w:eastAsia="Times New Roman"/>
          <w:sz w:val="16"/>
          <w:szCs w:val="18"/>
          <w:lang w:val="nl-NL" w:eastAsia="en-GB"/>
        </w:rPr>
        <w:t>, terwijl dit voor de hoogste 1</w:t>
      </w:r>
      <w:r>
        <w:rPr>
          <w:rFonts w:eastAsia="Times New Roman"/>
          <w:sz w:val="16"/>
          <w:szCs w:val="18"/>
          <w:lang w:val="nl-NL" w:eastAsia="en-GB"/>
        </w:rPr>
        <w:t xml:space="preserve"> procent</w:t>
      </w:r>
      <w:r w:rsidRPr="0072693E">
        <w:rPr>
          <w:rFonts w:eastAsia="Times New Roman"/>
          <w:sz w:val="16"/>
          <w:szCs w:val="18"/>
          <w:lang w:val="nl-NL" w:eastAsia="en-GB"/>
        </w:rPr>
        <w:t xml:space="preserve"> van de inkomensverdeling 14</w:t>
      </w:r>
      <w:r>
        <w:rPr>
          <w:rFonts w:eastAsia="Times New Roman"/>
          <w:sz w:val="16"/>
          <w:szCs w:val="18"/>
          <w:lang w:val="nl-NL" w:eastAsia="en-GB"/>
        </w:rPr>
        <w:t xml:space="preserve"> procent</w:t>
      </w:r>
      <w:r w:rsidRPr="0072693E">
        <w:rPr>
          <w:rFonts w:eastAsia="Times New Roman"/>
          <w:sz w:val="16"/>
          <w:szCs w:val="18"/>
          <w:lang w:val="nl-NL" w:eastAsia="en-GB"/>
        </w:rPr>
        <w:t xml:space="preserve"> is (zie </w:t>
      </w:r>
      <w:r>
        <w:rPr>
          <w:rFonts w:eastAsia="Times New Roman"/>
          <w:sz w:val="16"/>
          <w:szCs w:val="18"/>
          <w:lang w:val="nl-NL" w:eastAsia="en-GB"/>
        </w:rPr>
        <w:t xml:space="preserve">bijvoorbeeld </w:t>
      </w:r>
      <w:hyperlink r:id="rId1" w:history="1">
        <w:r w:rsidR="00C36160" w:rsidRPr="0072693E">
          <w:rPr>
            <w:rStyle w:val="Hyperlink"/>
            <w:sz w:val="16"/>
            <w:szCs w:val="18"/>
            <w:lang w:val="nl-NL"/>
          </w:rPr>
          <w:t xml:space="preserve">Carroll </w:t>
        </w:r>
        <w:r w:rsidR="00C36160" w:rsidRPr="0072693E">
          <w:rPr>
            <w:rStyle w:val="Hyperlink"/>
            <w:i/>
            <w:sz w:val="16"/>
            <w:szCs w:val="18"/>
            <w:lang w:val="nl-NL"/>
          </w:rPr>
          <w:t>et al.</w:t>
        </w:r>
        <w:r w:rsidR="00C36160">
          <w:rPr>
            <w:rStyle w:val="Hyperlink"/>
            <w:sz w:val="16"/>
            <w:szCs w:val="18"/>
            <w:lang w:val="nl-NL"/>
          </w:rPr>
          <w:t xml:space="preserve">, </w:t>
        </w:r>
        <w:r w:rsidR="00C36160" w:rsidRPr="0072693E">
          <w:rPr>
            <w:rStyle w:val="Hyperlink"/>
            <w:sz w:val="16"/>
            <w:szCs w:val="18"/>
            <w:lang w:val="nl-NL"/>
          </w:rPr>
          <w:t>2017</w:t>
        </w:r>
      </w:hyperlink>
      <w:r w:rsidR="00C36160">
        <w:rPr>
          <w:rFonts w:eastAsia="Times New Roman"/>
          <w:sz w:val="16"/>
          <w:szCs w:val="18"/>
          <w:lang w:val="nl-NL" w:eastAsia="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17"/>
    <w:rsid w:val="00002662"/>
    <w:rsid w:val="00031E08"/>
    <w:rsid w:val="00034716"/>
    <w:rsid w:val="00056CA4"/>
    <w:rsid w:val="000637AD"/>
    <w:rsid w:val="000B5E73"/>
    <w:rsid w:val="000C070B"/>
    <w:rsid w:val="000D7E77"/>
    <w:rsid w:val="00102332"/>
    <w:rsid w:val="00220FDF"/>
    <w:rsid w:val="00247731"/>
    <w:rsid w:val="003B1C0E"/>
    <w:rsid w:val="003B6339"/>
    <w:rsid w:val="003C1FF3"/>
    <w:rsid w:val="0040039C"/>
    <w:rsid w:val="00420443"/>
    <w:rsid w:val="00440810"/>
    <w:rsid w:val="004432BD"/>
    <w:rsid w:val="004607CD"/>
    <w:rsid w:val="004B4A21"/>
    <w:rsid w:val="005078E4"/>
    <w:rsid w:val="00514E38"/>
    <w:rsid w:val="005228D0"/>
    <w:rsid w:val="00531D8F"/>
    <w:rsid w:val="00533AD6"/>
    <w:rsid w:val="005A6E17"/>
    <w:rsid w:val="005F6551"/>
    <w:rsid w:val="006061EC"/>
    <w:rsid w:val="00693C30"/>
    <w:rsid w:val="00701591"/>
    <w:rsid w:val="0072419F"/>
    <w:rsid w:val="0072693E"/>
    <w:rsid w:val="00746789"/>
    <w:rsid w:val="007671DF"/>
    <w:rsid w:val="00790232"/>
    <w:rsid w:val="007B0D7F"/>
    <w:rsid w:val="007B4DB0"/>
    <w:rsid w:val="007F006F"/>
    <w:rsid w:val="008361A1"/>
    <w:rsid w:val="008879EC"/>
    <w:rsid w:val="0089477E"/>
    <w:rsid w:val="008B2A65"/>
    <w:rsid w:val="008D6706"/>
    <w:rsid w:val="008E4236"/>
    <w:rsid w:val="008F0DA7"/>
    <w:rsid w:val="008F5FB9"/>
    <w:rsid w:val="009254A9"/>
    <w:rsid w:val="0093402D"/>
    <w:rsid w:val="00956391"/>
    <w:rsid w:val="00970251"/>
    <w:rsid w:val="0098351C"/>
    <w:rsid w:val="009F020B"/>
    <w:rsid w:val="00A075BC"/>
    <w:rsid w:val="00A12440"/>
    <w:rsid w:val="00A14137"/>
    <w:rsid w:val="00A25895"/>
    <w:rsid w:val="00A3053D"/>
    <w:rsid w:val="00A341C1"/>
    <w:rsid w:val="00A751F2"/>
    <w:rsid w:val="00A75227"/>
    <w:rsid w:val="00A84184"/>
    <w:rsid w:val="00AA3BBA"/>
    <w:rsid w:val="00AB29F6"/>
    <w:rsid w:val="00B06435"/>
    <w:rsid w:val="00B133F9"/>
    <w:rsid w:val="00B7166F"/>
    <w:rsid w:val="00BA1C7B"/>
    <w:rsid w:val="00BB4C39"/>
    <w:rsid w:val="00BC04A1"/>
    <w:rsid w:val="00C001D2"/>
    <w:rsid w:val="00C334B6"/>
    <w:rsid w:val="00C36160"/>
    <w:rsid w:val="00C668EF"/>
    <w:rsid w:val="00C705B0"/>
    <w:rsid w:val="00C85E1C"/>
    <w:rsid w:val="00C86FA6"/>
    <w:rsid w:val="00C923A7"/>
    <w:rsid w:val="00C9463F"/>
    <w:rsid w:val="00CB368E"/>
    <w:rsid w:val="00CB792E"/>
    <w:rsid w:val="00CC3F2E"/>
    <w:rsid w:val="00CC50CE"/>
    <w:rsid w:val="00CC5F63"/>
    <w:rsid w:val="00D61894"/>
    <w:rsid w:val="00DD27AA"/>
    <w:rsid w:val="00E320EE"/>
    <w:rsid w:val="00E36749"/>
    <w:rsid w:val="00E71EA9"/>
    <w:rsid w:val="00E8086D"/>
    <w:rsid w:val="00EB1FD4"/>
    <w:rsid w:val="00EF2B5E"/>
    <w:rsid w:val="00F3389E"/>
    <w:rsid w:val="00FD4DFB"/>
    <w:rsid w:val="00FD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7434"/>
  <w15:chartTrackingRefBased/>
  <w15:docId w15:val="{4D46D82E-819C-4849-AAB1-392B81EA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6E17"/>
    <w:pPr>
      <w:spacing w:before="120" w:after="120" w:line="280" w:lineRule="atLeast"/>
    </w:pPr>
    <w:rPr>
      <w:rFonts w:ascii="Segoe UI" w:hAnsi="Segoe UI" w:cs="Segoe UI"/>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6391"/>
    <w:rPr>
      <w:rFonts w:ascii="Segoe UI" w:hAnsi="Segoe UI" w:cs="Segoe UI"/>
      <w:color w:val="5B9BD5" w:themeColor="accent1"/>
      <w:u w:val="single"/>
    </w:rPr>
  </w:style>
  <w:style w:type="character" w:styleId="GevolgdeHyperlink">
    <w:name w:val="FollowedHyperlink"/>
    <w:basedOn w:val="Standaardalinea-lettertype"/>
    <w:uiPriority w:val="99"/>
    <w:semiHidden/>
    <w:unhideWhenUsed/>
    <w:rsid w:val="00AA3BBA"/>
    <w:rPr>
      <w:color w:val="954F72" w:themeColor="followedHyperlink"/>
      <w:u w:val="single"/>
    </w:rPr>
  </w:style>
  <w:style w:type="paragraph" w:styleId="Voetnoottekst">
    <w:name w:val="footnote text"/>
    <w:basedOn w:val="Standaard"/>
    <w:link w:val="VoetnoottekstChar"/>
    <w:uiPriority w:val="99"/>
    <w:semiHidden/>
    <w:unhideWhenUsed/>
    <w:rsid w:val="00CC3F2E"/>
    <w:pPr>
      <w:spacing w:before="0" w:after="0" w:line="240" w:lineRule="auto"/>
    </w:pPr>
    <w:rPr>
      <w:rFonts w:asciiTheme="minorHAnsi" w:hAnsiTheme="minorHAnsi" w:cstheme="minorBidi"/>
      <w:sz w:val="20"/>
      <w:szCs w:val="20"/>
      <w:lang w:val="nl-NL"/>
    </w:rPr>
  </w:style>
  <w:style w:type="character" w:customStyle="1" w:styleId="VoetnoottekstChar">
    <w:name w:val="Voetnoottekst Char"/>
    <w:basedOn w:val="Standaardalinea-lettertype"/>
    <w:link w:val="Voetnoottekst"/>
    <w:uiPriority w:val="99"/>
    <w:semiHidden/>
    <w:rsid w:val="00CC3F2E"/>
    <w:rPr>
      <w:sz w:val="20"/>
      <w:szCs w:val="20"/>
      <w:lang w:val="nl-NL"/>
    </w:rPr>
  </w:style>
  <w:style w:type="character" w:styleId="Voetnootmarkering">
    <w:name w:val="footnote reference"/>
    <w:basedOn w:val="Standaardalinea-lettertype"/>
    <w:uiPriority w:val="99"/>
    <w:semiHidden/>
    <w:unhideWhenUsed/>
    <w:rsid w:val="00CC3F2E"/>
    <w:rPr>
      <w:vertAlign w:val="superscript"/>
    </w:rPr>
  </w:style>
  <w:style w:type="paragraph" w:styleId="Bijschrift">
    <w:name w:val="caption"/>
    <w:basedOn w:val="Standaard"/>
    <w:uiPriority w:val="35"/>
    <w:unhideWhenUsed/>
    <w:qFormat/>
    <w:rsid w:val="00CC3F2E"/>
    <w:pPr>
      <w:keepNext/>
      <w:spacing w:before="0"/>
      <w:contextualSpacing/>
    </w:pPr>
    <w:rPr>
      <w:rFonts w:ascii="Segoe UI Semibold" w:hAnsi="Segoe UI Semibold" w:cs="Segoe UI Semibold"/>
      <w:color w:val="5B9BD5" w:themeColor="accent1"/>
      <w:sz w:val="18"/>
      <w:szCs w:val="15"/>
    </w:rPr>
  </w:style>
  <w:style w:type="paragraph" w:customStyle="1" w:styleId="Source">
    <w:name w:val="_Source"/>
    <w:basedOn w:val="Bijschrift"/>
    <w:next w:val="Standaard"/>
    <w:qFormat/>
    <w:rsid w:val="00CC3F2E"/>
    <w:pPr>
      <w:keepNext w:val="0"/>
      <w:spacing w:before="60" w:line="240" w:lineRule="auto"/>
      <w:contextualSpacing w:val="0"/>
    </w:pPr>
    <w:rPr>
      <w:rFonts w:ascii="Segoe UI" w:hAnsi="Segoe UI" w:cs="Segoe UI"/>
      <w:color w:val="auto"/>
      <w:sz w:val="15"/>
    </w:rPr>
  </w:style>
  <w:style w:type="table" w:customStyle="1" w:styleId="RaboTableChartPicture">
    <w:name w:val="_RaboTableChartPicture"/>
    <w:basedOn w:val="Standaardtabel"/>
    <w:uiPriority w:val="99"/>
    <w:rsid w:val="00CC3F2E"/>
    <w:pPr>
      <w:spacing w:after="0" w:line="240" w:lineRule="auto"/>
    </w:pPr>
    <w:rPr>
      <w:lang w:val="nl-NL"/>
    </w:rPr>
    <w:tblPr>
      <w:tblBorders>
        <w:top w:val="single" w:sz="4" w:space="0" w:color="5B9BD5" w:themeColor="accent1"/>
        <w:bottom w:val="single" w:sz="4" w:space="0" w:color="5B9BD5" w:themeColor="accent1"/>
      </w:tblBorders>
      <w:tblCellMar>
        <w:left w:w="0" w:type="dxa"/>
        <w:right w:w="0" w:type="dxa"/>
      </w:tblCellMar>
    </w:tblPr>
    <w:tcPr>
      <w:shd w:val="clear" w:color="auto" w:fill="FFFFFF"/>
    </w:tcPr>
  </w:style>
  <w:style w:type="paragraph" w:styleId="Geenafstand">
    <w:name w:val="No Spacing"/>
    <w:basedOn w:val="Standaard"/>
    <w:uiPriority w:val="1"/>
    <w:qFormat/>
    <w:rsid w:val="00CC3F2E"/>
    <w:pPr>
      <w:spacing w:before="0" w:after="0"/>
    </w:pPr>
  </w:style>
  <w:style w:type="paragraph" w:styleId="Normaalweb">
    <w:name w:val="Normal (Web)"/>
    <w:basedOn w:val="Standaard"/>
    <w:uiPriority w:val="99"/>
    <w:unhideWhenUsed/>
    <w:rsid w:val="00CC3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Verwijzingopmerking">
    <w:name w:val="annotation reference"/>
    <w:basedOn w:val="Standaardalinea-lettertype"/>
    <w:uiPriority w:val="99"/>
    <w:semiHidden/>
    <w:unhideWhenUsed/>
    <w:rsid w:val="00002662"/>
    <w:rPr>
      <w:sz w:val="16"/>
      <w:szCs w:val="16"/>
    </w:rPr>
  </w:style>
  <w:style w:type="paragraph" w:styleId="Tekstopmerking">
    <w:name w:val="annotation text"/>
    <w:basedOn w:val="Standaard"/>
    <w:link w:val="TekstopmerkingChar"/>
    <w:uiPriority w:val="99"/>
    <w:semiHidden/>
    <w:unhideWhenUsed/>
    <w:rsid w:val="0000266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2662"/>
    <w:rPr>
      <w:rFonts w:ascii="Segoe UI" w:hAnsi="Segoe UI" w:cs="Segoe UI"/>
      <w:sz w:val="20"/>
      <w:szCs w:val="20"/>
    </w:rPr>
  </w:style>
  <w:style w:type="paragraph" w:styleId="Onderwerpvanopmerking">
    <w:name w:val="annotation subject"/>
    <w:basedOn w:val="Tekstopmerking"/>
    <w:next w:val="Tekstopmerking"/>
    <w:link w:val="OnderwerpvanopmerkingChar"/>
    <w:uiPriority w:val="99"/>
    <w:semiHidden/>
    <w:unhideWhenUsed/>
    <w:rsid w:val="00002662"/>
    <w:rPr>
      <w:b/>
      <w:bCs/>
    </w:rPr>
  </w:style>
  <w:style w:type="character" w:customStyle="1" w:styleId="OnderwerpvanopmerkingChar">
    <w:name w:val="Onderwerp van opmerking Char"/>
    <w:basedOn w:val="TekstopmerkingChar"/>
    <w:link w:val="Onderwerpvanopmerking"/>
    <w:uiPriority w:val="99"/>
    <w:semiHidden/>
    <w:rsid w:val="00002662"/>
    <w:rPr>
      <w:rFonts w:ascii="Segoe UI" w:hAnsi="Segoe UI" w:cs="Segoe UI"/>
      <w:b/>
      <w:bCs/>
      <w:sz w:val="20"/>
      <w:szCs w:val="20"/>
    </w:rPr>
  </w:style>
  <w:style w:type="paragraph" w:styleId="Ballontekst">
    <w:name w:val="Balloon Text"/>
    <w:basedOn w:val="Standaard"/>
    <w:link w:val="BallontekstChar"/>
    <w:uiPriority w:val="99"/>
    <w:semiHidden/>
    <w:unhideWhenUsed/>
    <w:rsid w:val="00002662"/>
    <w:pPr>
      <w:spacing w:before="0" w:after="0" w:line="240" w:lineRule="auto"/>
    </w:pPr>
    <w:rPr>
      <w:sz w:val="18"/>
      <w:szCs w:val="18"/>
    </w:rPr>
  </w:style>
  <w:style w:type="character" w:customStyle="1" w:styleId="BallontekstChar">
    <w:name w:val="Ballontekst Char"/>
    <w:basedOn w:val="Standaardalinea-lettertype"/>
    <w:link w:val="Ballontekst"/>
    <w:uiPriority w:val="99"/>
    <w:semiHidden/>
    <w:rsid w:val="00002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608133">
      <w:bodyDiv w:val="1"/>
      <w:marLeft w:val="0"/>
      <w:marRight w:val="0"/>
      <w:marTop w:val="0"/>
      <w:marBottom w:val="0"/>
      <w:divBdr>
        <w:top w:val="none" w:sz="0" w:space="0" w:color="auto"/>
        <w:left w:val="none" w:sz="0" w:space="0" w:color="auto"/>
        <w:bottom w:val="none" w:sz="0" w:space="0" w:color="auto"/>
        <w:right w:val="none" w:sz="0" w:space="0" w:color="auto"/>
      </w:divBdr>
      <w:divsChild>
        <w:div w:id="27980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wp-content/uploads/2020/02/budget_fy21.pdf?fbclid=IwAR22bkjfuyP2uq50rHy7NEOp5DKTRH5q3efKxxqLKxqN9vW650MPmGk2hQo" TargetMode="External"/><Relationship Id="rId18" Type="http://schemas.openxmlformats.org/officeDocument/2006/relationships/hyperlink" Target="https://economics.rabobank.com/publications/2020/october/biden-and-trump-policies-compare-and-contrast/" TargetMode="External"/><Relationship Id="rId26" Type="http://schemas.openxmlformats.org/officeDocument/2006/relationships/hyperlink" Target="https://budgetmodel.wharton.upenn.edu/estimates/2020/9/25/forgiveness-of-deferred-payroll-taxes" TargetMode="External"/><Relationship Id="rId39" Type="http://schemas.openxmlformats.org/officeDocument/2006/relationships/hyperlink" Target="https://economics.rabobank.com/publications/2020/october/biden-and-trump-policies-compare-and-contrast/" TargetMode="External"/><Relationship Id="rId21" Type="http://schemas.openxmlformats.org/officeDocument/2006/relationships/hyperlink" Target="https://www.crfb.org/blogs/cbos-estimate-proposals-presidents-fy-2021-budget" TargetMode="External"/><Relationship Id="rId34" Type="http://schemas.openxmlformats.org/officeDocument/2006/relationships/hyperlink" Target="https://www.crfb.org/blogs/cbos-estimate-proposals-presidents-fy-2021-budget" TargetMode="External"/><Relationship Id="rId42" Type="http://schemas.openxmlformats.org/officeDocument/2006/relationships/hyperlink" Target="https://joebiden.com/climate-plan/" TargetMode="External"/><Relationship Id="rId47" Type="http://schemas.openxmlformats.org/officeDocument/2006/relationships/hyperlink" Target="https://joebiden.com/housing/" TargetMode="External"/><Relationship Id="rId50" Type="http://schemas.openxmlformats.org/officeDocument/2006/relationships/hyperlink" Target="http://www.crfb.org/blogs/joe-bidens-preschool-and-k-12-education-plan" TargetMode="External"/><Relationship Id="rId55" Type="http://schemas.openxmlformats.org/officeDocument/2006/relationships/hyperlink" Target="https://www.cnbc.com/2019/11/30/tax-cuts-2point0-could-include-rate-reduction-for-the-middle-class.html" TargetMode="External"/><Relationship Id="rId63" Type="http://schemas.openxmlformats.org/officeDocument/2006/relationships/hyperlink" Target="https://www.rtlnieuws.nl/economie/opinie/artikel/5178110/trump-verkiezingen-vs-china-handelsoorlog-biden-tarieven" TargetMode="External"/><Relationship Id="rId68" Type="http://schemas.openxmlformats.org/officeDocument/2006/relationships/hyperlink" Target="https://repub.eur.nl/pub/14004/EPS2008147ORG9058921796Erken.pdf" TargetMode="External"/><Relationship Id="rId7" Type="http://schemas.openxmlformats.org/officeDocument/2006/relationships/webSettings" Target="webSettings.xml"/><Relationship Id="rId71" Type="http://schemas.openxmlformats.org/officeDocument/2006/relationships/hyperlink" Target="https://economie.rabobank.com/publicaties/2018/november/de-wereldeconomie-heeft-een-nieuw-valuta-anker-nodig/" TargetMode="External"/><Relationship Id="rId2" Type="http://schemas.openxmlformats.org/officeDocument/2006/relationships/customXml" Target="../customXml/item2.xml"/><Relationship Id="rId16" Type="http://schemas.openxmlformats.org/officeDocument/2006/relationships/hyperlink" Target="http://www.crfb.org/sites/default/files/CRFB_USBW_CostOfTrumpAndBidenPlans.pdf" TargetMode="External"/><Relationship Id="rId29" Type="http://schemas.openxmlformats.org/officeDocument/2006/relationships/hyperlink" Target="https://www.crfb.org/blogs/cbos-estimate-proposals-presidents-fy-2021-budget" TargetMode="External"/><Relationship Id="rId11" Type="http://schemas.openxmlformats.org/officeDocument/2006/relationships/hyperlink" Target="https://cdn.donaldjtrump.com/public-files/press_assets/president-trump-platinum-plan-final-version.pdf" TargetMode="External"/><Relationship Id="rId24" Type="http://schemas.openxmlformats.org/officeDocument/2006/relationships/hyperlink" Target="https://www.whitehouse.gov/wp-content/uploads/2020/02/budget_fy21.pdf?fbclid=IwAR22bkjfuyP2uq50rHy7NEOp5DKTRH5q3efKxxqLKxqN9vW650MPmGk2hQo" TargetMode="External"/><Relationship Id="rId32" Type="http://schemas.openxmlformats.org/officeDocument/2006/relationships/hyperlink" Target="http://www.crfb.org/sites/default/files/CRFB_USBW_CostOfTrumpAndBidenPlans.pdf" TargetMode="External"/><Relationship Id="rId37" Type="http://schemas.openxmlformats.org/officeDocument/2006/relationships/hyperlink" Target="https://www.whitehouse.gov/wp-content/uploads/2020/02/budget_fy21.pdf?fbclid=IwAR22bkjfuyP2uq50rHy7NEOp5DKTRH5q3efKxxqLKxqN9vW650MPmGk2hQo" TargetMode="External"/><Relationship Id="rId40" Type="http://schemas.openxmlformats.org/officeDocument/2006/relationships/hyperlink" Target="https://taxfoundation.org/joe-biden-tax-plan-2020/" TargetMode="External"/><Relationship Id="rId45" Type="http://schemas.openxmlformats.org/officeDocument/2006/relationships/hyperlink" Target="https://budgetmodel.wharton.upenn.edu/issues/2020/9/14/biden-2020-analysis" TargetMode="External"/><Relationship Id="rId53" Type="http://schemas.openxmlformats.org/officeDocument/2006/relationships/hyperlink" Target="https://economics.rabobank.com/publications/2019/may/make-american-productivity-great-again--background-report/" TargetMode="External"/><Relationship Id="rId58" Type="http://schemas.openxmlformats.org/officeDocument/2006/relationships/hyperlink" Target="https://economie.rabobank.com/publicaties/2018/november/de-wereldeconomie-heeft-een-nieuw-valuta-anker-nodig/" TargetMode="External"/><Relationship Id="rId66" Type="http://schemas.openxmlformats.org/officeDocument/2006/relationships/image" Target="media/image4.emf"/><Relationship Id="rId5" Type="http://schemas.openxmlformats.org/officeDocument/2006/relationships/styles" Target="styles.xml"/><Relationship Id="rId15" Type="http://schemas.openxmlformats.org/officeDocument/2006/relationships/hyperlink" Target="https://www.taxpolicycenter.org/" TargetMode="External"/><Relationship Id="rId23" Type="http://schemas.openxmlformats.org/officeDocument/2006/relationships/hyperlink" Target="https://taxfoundation.org/president-trump-tax-plan-2020/" TargetMode="External"/><Relationship Id="rId28" Type="http://schemas.openxmlformats.org/officeDocument/2006/relationships/hyperlink" Target="https://www.whitehouse.gov/wp-content/uploads/2020/02/budget_fy21.pdf?fbclid=IwAR22bkjfuyP2uq50rHy7NEOp5DKTRH5q3efKxxqLKxqN9vW650MPmGk2hQo" TargetMode="External"/><Relationship Id="rId36" Type="http://schemas.openxmlformats.org/officeDocument/2006/relationships/hyperlink" Target="http://www.crfb.org/sites/default/files/CRFB_USBW_CostOfTrumpAndBidenPlans.pdf" TargetMode="External"/><Relationship Id="rId49" Type="http://schemas.openxmlformats.org/officeDocument/2006/relationships/hyperlink" Target="https://budgetmodel.wharton.upenn.edu/issues/2020/9/14/biden-2020-analysis" TargetMode="External"/><Relationship Id="rId57" Type="http://schemas.openxmlformats.org/officeDocument/2006/relationships/hyperlink" Target="https://economics.rabobank.com/publications/2020/october/biden-and-trump-policies-compare-and-contrast/" TargetMode="External"/><Relationship Id="rId61" Type="http://schemas.openxmlformats.org/officeDocument/2006/relationships/hyperlink" Target="https://www.ft.com/content/dc11d51e-71bb-46ac-9dfb-6e2b5f43b452" TargetMode="External"/><Relationship Id="rId10" Type="http://schemas.openxmlformats.org/officeDocument/2006/relationships/hyperlink" Target="https://www.donaldjtrump.com/media/trump-campaign-announces-president-trumps-2nd-term-agenda-fighting-for-you/" TargetMode="External"/><Relationship Id="rId19" Type="http://schemas.openxmlformats.org/officeDocument/2006/relationships/hyperlink" Target="http://www.crfb.org/sites/default/files/CRFB_USBW_CostOfTrumpAndBidenPlans.pdf" TargetMode="External"/><Relationship Id="rId31" Type="http://schemas.openxmlformats.org/officeDocument/2006/relationships/hyperlink" Target="https://www.whitehouse.gov/wp-content/uploads/2020/02/budget_fy21.pdf?fbclid=IwAR22bkjfuyP2uq50rHy7NEOp5DKTRH5q3efKxxqLKxqN9vW650MPmGk2hQo" TargetMode="External"/><Relationship Id="rId44" Type="http://schemas.openxmlformats.org/officeDocument/2006/relationships/hyperlink" Target="http://www.crfb.org/blogs/joe-bidens-preschool-and-k-12-education-plan" TargetMode="External"/><Relationship Id="rId52" Type="http://schemas.openxmlformats.org/officeDocument/2006/relationships/hyperlink" Target="https://joebiden.com/empowerworkers/" TargetMode="External"/><Relationship Id="rId60" Type="http://schemas.openxmlformats.org/officeDocument/2006/relationships/hyperlink" Target="https://www.cbo.gov/system/files/2019-07/CBO-55410-MinimumWage2019.pdf" TargetMode="External"/><Relationship Id="rId65" Type="http://schemas.openxmlformats.org/officeDocument/2006/relationships/image" Target="media/image3.emf"/><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axfoundation.org/" TargetMode="External"/><Relationship Id="rId22" Type="http://schemas.openxmlformats.org/officeDocument/2006/relationships/hyperlink" Target="https://budgetmodel.wharton.upenn.edu/issues/2020/9/25/analyzing-president-trumps-proposed-capital-gains-and-dividend-tax-cut" TargetMode="External"/><Relationship Id="rId27" Type="http://schemas.openxmlformats.org/officeDocument/2006/relationships/hyperlink" Target="https://www.crfb.org/blogs/cbos-estimate-proposals-presidents-fy-2021-budget" TargetMode="External"/><Relationship Id="rId30" Type="http://schemas.openxmlformats.org/officeDocument/2006/relationships/hyperlink" Target="https://www.whitehouse.gov/wp-content/uploads/2020/02/budget_fy21.pdf?fbclid=IwAR22bkjfuyP2uq50rHy7NEOp5DKTRH5q3efKxxqLKxqN9vW650MPmGk2hQo" TargetMode="External"/><Relationship Id="rId35" Type="http://schemas.openxmlformats.org/officeDocument/2006/relationships/hyperlink" Target="https://www.whitehouse.gov/wp-content/uploads/2020/02/budget_fy21.pdf?fbclid=IwAR22bkjfuyP2uq50rHy7NEOp5DKTRH5q3efKxxqLKxqN9vW650MPmGk2hQo" TargetMode="External"/><Relationship Id="rId43" Type="http://schemas.openxmlformats.org/officeDocument/2006/relationships/hyperlink" Target="https://joebiden.com/infrastructure-plan/" TargetMode="External"/><Relationship Id="rId48" Type="http://schemas.openxmlformats.org/officeDocument/2006/relationships/hyperlink" Target="https://joebiden.com/made-in-america/" TargetMode="External"/><Relationship Id="rId56" Type="http://schemas.openxmlformats.org/officeDocument/2006/relationships/hyperlink" Target="https://www.washingtonpost.com/business/2019/11/12/trump-advisers-exploring-tax-proposal-that-would-lower-middle-class-rate-percent/" TargetMode="External"/><Relationship Id="rId64" Type="http://schemas.openxmlformats.org/officeDocument/2006/relationships/hyperlink" Target="https://economics.rabobank.com/publications/2020/january/next-chapter-in-transatlantic-trade-war/" TargetMode="External"/><Relationship Id="rId69" Type="http://schemas.openxmlformats.org/officeDocument/2006/relationships/hyperlink" Target="https://www.jstor.org/stable/2393553" TargetMode="External"/><Relationship Id="rId8" Type="http://schemas.openxmlformats.org/officeDocument/2006/relationships/footnotes" Target="footnotes.xml"/><Relationship Id="rId51" Type="http://schemas.openxmlformats.org/officeDocument/2006/relationships/hyperlink" Target="https://budgetmodel.wharton.upenn.edu/issues/2020/9/14/biden-2020-analysis"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joebiden.com/joes-vision/" TargetMode="External"/><Relationship Id="rId17" Type="http://schemas.openxmlformats.org/officeDocument/2006/relationships/hyperlink" Target="https://budgetmodel.wharton.upenn.edu/" TargetMode="External"/><Relationship Id="rId25" Type="http://schemas.openxmlformats.org/officeDocument/2006/relationships/hyperlink" Target="http://www.crfb.org/sites/default/files/CRFB_USBW_CostOfTrumpAndBidenPlans.pdf" TargetMode="External"/><Relationship Id="rId33" Type="http://schemas.openxmlformats.org/officeDocument/2006/relationships/hyperlink" Target="https://www.whitehouse.gov/wp-content/uploads/2020/02/budget_fy21.pdf?fbclid=IwAR22bkjfuyP2uq50rHy7NEOp5DKTRH5q3efKxxqLKxqN9vW650MPmGk2hQo" TargetMode="External"/><Relationship Id="rId38" Type="http://schemas.openxmlformats.org/officeDocument/2006/relationships/hyperlink" Target="https://www.crfb.org/blogs/cbos-estimate-proposals-presidents-fy-2021-budget" TargetMode="External"/><Relationship Id="rId46" Type="http://schemas.openxmlformats.org/officeDocument/2006/relationships/hyperlink" Target="https://joebiden.com/made-in-america/" TargetMode="External"/><Relationship Id="rId59" Type="http://schemas.openxmlformats.org/officeDocument/2006/relationships/image" Target="media/image2.emf"/><Relationship Id="rId67" Type="http://schemas.openxmlformats.org/officeDocument/2006/relationships/hyperlink" Target="https://www.jstor.org/stable/2006548?seq=1" TargetMode="External"/><Relationship Id="rId20" Type="http://schemas.openxmlformats.org/officeDocument/2006/relationships/hyperlink" Target="http://www.crfb.org/sites/default/files/CRFB_USBW_CostOfTrumpAndBidenPlans.pdf" TargetMode="External"/><Relationship Id="rId41" Type="http://schemas.openxmlformats.org/officeDocument/2006/relationships/hyperlink" Target="https://www.taxpolicycenter.org/sites/default/files/publication/158624/An_Analysis_of_Former_Vice_President_Bidens_Tax_Proposals_1_2.pdf" TargetMode="External"/><Relationship Id="rId54" Type="http://schemas.openxmlformats.org/officeDocument/2006/relationships/image" Target="media/image1.emf"/><Relationship Id="rId62" Type="http://schemas.openxmlformats.org/officeDocument/2006/relationships/hyperlink" Target="https://economics.rabobank.com/publications/2019/december/the-wto-dispute-settlement-crisis/" TargetMode="External"/><Relationship Id="rId7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nlinelibrary.wiley.com/doi/pdf/10.3982/QE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183CA6010A34FB14D9B81B222D89F" ma:contentTypeVersion="13" ma:contentTypeDescription="Create a new document." ma:contentTypeScope="" ma:versionID="5d68d1b8a62aba67f3ae2a63de5f7a64">
  <xsd:schema xmlns:xsd="http://www.w3.org/2001/XMLSchema" xmlns:xs="http://www.w3.org/2001/XMLSchema" xmlns:p="http://schemas.microsoft.com/office/2006/metadata/properties" xmlns:ns3="b7cd95ef-4f39-479f-9df2-cf85a00aa5fb" xmlns:ns4="623453b8-8a91-4372-8ef3-c2551e57a6b2" targetNamespace="http://schemas.microsoft.com/office/2006/metadata/properties" ma:root="true" ma:fieldsID="c30d0ab29abafcc782910943af5c8f77" ns3:_="" ns4:_="">
    <xsd:import namespace="b7cd95ef-4f39-479f-9df2-cf85a00aa5fb"/>
    <xsd:import namespace="623453b8-8a91-4372-8ef3-c2551e57a6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d95ef-4f39-479f-9df2-cf85a00aa5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453b8-8a91-4372-8ef3-c2551e57a6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8D412-321B-44F5-9DD3-FE6A89E17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d95ef-4f39-479f-9df2-cf85a00aa5fb"/>
    <ds:schemaRef ds:uri="623453b8-8a91-4372-8ef3-c2551e57a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742BB-8CBA-4335-9717-FE103F52DB03}">
  <ds:schemaRefs>
    <ds:schemaRef ds:uri="http://schemas.openxmlformats.org/officeDocument/2006/bibliography"/>
  </ds:schemaRefs>
</ds:datastoreItem>
</file>

<file path=customXml/itemProps3.xml><?xml version="1.0" encoding="utf-8"?>
<ds:datastoreItem xmlns:ds="http://schemas.openxmlformats.org/officeDocument/2006/customXml" ds:itemID="{40DE6DD3-B321-4B64-A8DA-8EA98D488213}">
  <ds:schemaRefs>
    <ds:schemaRef ds:uri="http://schemas.microsoft.com/sharepoint/v3/contenttype/forms"/>
  </ds:schemaRefs>
</ds:datastoreItem>
</file>

<file path=customXml/itemProps4.xml><?xml version="1.0" encoding="utf-8"?>
<ds:datastoreItem xmlns:ds="http://schemas.openxmlformats.org/officeDocument/2006/customXml" ds:itemID="{DF3A3C1C-C536-4D45-84F4-DDA8415716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3542</Words>
  <Characters>20192</Characters>
  <Application>Microsoft Office Word</Application>
  <DocSecurity>0</DocSecurity>
  <Lines>168</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Rabobank</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Sevinga, HS (Hidde)</dc:creator>
  <cp:keywords/>
  <dc:description/>
  <cp:lastModifiedBy>Adriaen Luijks</cp:lastModifiedBy>
  <cp:revision>2</cp:revision>
  <dcterms:created xsi:type="dcterms:W3CDTF">2020-10-26T12:22:00Z</dcterms:created>
  <dcterms:modified xsi:type="dcterms:W3CDTF">2020-10-26T12:22:00Z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0x01010025C183CA6010A34FB14D9B81B222D89F</vt:lpwstr>
  </property>
</Properties>
</file>